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7AB43" w14:textId="77777777" w:rsidR="00315E5F" w:rsidRDefault="00315E5F" w:rsidP="00315E5F">
      <w:pPr>
        <w:spacing w:after="0" w:line="259" w:lineRule="auto"/>
        <w:ind w:left="10" w:right="153"/>
        <w:jc w:val="center"/>
        <w:rPr>
          <w:b/>
          <w:sz w:val="28"/>
          <w:szCs w:val="28"/>
        </w:rPr>
      </w:pPr>
      <w:bookmarkStart w:id="0" w:name="_GoBack"/>
      <w:bookmarkEnd w:id="0"/>
      <w:r>
        <w:rPr>
          <w:noProof/>
        </w:rPr>
        <w:drawing>
          <wp:inline distT="0" distB="0" distL="0" distR="0" wp14:anchorId="554DEAFF" wp14:editId="293D2EF3">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1EA1F385" w14:textId="77777777" w:rsidR="00315E5F" w:rsidRDefault="00315E5F" w:rsidP="0084063A">
      <w:pPr>
        <w:spacing w:after="0" w:line="259" w:lineRule="auto"/>
        <w:ind w:left="10" w:right="153"/>
        <w:jc w:val="center"/>
        <w:rPr>
          <w:b/>
          <w:sz w:val="28"/>
          <w:szCs w:val="28"/>
        </w:rPr>
      </w:pPr>
    </w:p>
    <w:p w14:paraId="46080869"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3D378ED8" w14:textId="779CF127" w:rsidR="0084063A" w:rsidRPr="008B4F0B" w:rsidRDefault="00C56924" w:rsidP="0084063A">
      <w:pPr>
        <w:spacing w:after="0" w:line="259" w:lineRule="auto"/>
        <w:ind w:left="10" w:right="144"/>
        <w:jc w:val="center"/>
        <w:rPr>
          <w:sz w:val="28"/>
          <w:szCs w:val="28"/>
        </w:rPr>
      </w:pPr>
      <w:r>
        <w:rPr>
          <w:b/>
          <w:sz w:val="28"/>
          <w:szCs w:val="28"/>
        </w:rPr>
        <w:t xml:space="preserve">SPECIAL </w:t>
      </w:r>
      <w:r w:rsidR="0084063A" w:rsidRPr="008B4F0B">
        <w:rPr>
          <w:b/>
          <w:sz w:val="28"/>
          <w:szCs w:val="28"/>
        </w:rPr>
        <w:t xml:space="preserve">MEETING AGENDA </w:t>
      </w:r>
    </w:p>
    <w:p w14:paraId="176FC120" w14:textId="4CA08A75" w:rsidR="0084063A" w:rsidRPr="008B4F0B" w:rsidRDefault="00E56187" w:rsidP="00871BEC">
      <w:pPr>
        <w:spacing w:after="0" w:line="259" w:lineRule="auto"/>
        <w:ind w:left="0" w:right="154" w:firstLine="0"/>
        <w:jc w:val="center"/>
        <w:rPr>
          <w:sz w:val="28"/>
          <w:szCs w:val="28"/>
        </w:rPr>
      </w:pPr>
      <w:r>
        <w:rPr>
          <w:b/>
          <w:sz w:val="28"/>
          <w:szCs w:val="28"/>
        </w:rPr>
        <w:t xml:space="preserve">December </w:t>
      </w:r>
      <w:r w:rsidR="00F50C11">
        <w:rPr>
          <w:b/>
          <w:sz w:val="28"/>
          <w:szCs w:val="28"/>
        </w:rPr>
        <w:t>16</w:t>
      </w:r>
      <w:r w:rsidR="00D35D28">
        <w:rPr>
          <w:b/>
          <w:sz w:val="28"/>
          <w:szCs w:val="28"/>
        </w:rPr>
        <w:t>, 202</w:t>
      </w:r>
      <w:r w:rsidR="00FD1342">
        <w:rPr>
          <w:b/>
          <w:sz w:val="28"/>
          <w:szCs w:val="28"/>
        </w:rPr>
        <w:t>1</w:t>
      </w:r>
      <w:r w:rsidR="0084063A" w:rsidRPr="008B4F0B">
        <w:rPr>
          <w:b/>
          <w:sz w:val="28"/>
          <w:szCs w:val="28"/>
        </w:rPr>
        <w:t xml:space="preserve"> at </w:t>
      </w:r>
      <w:r w:rsidR="00E7266A">
        <w:rPr>
          <w:b/>
          <w:sz w:val="28"/>
          <w:szCs w:val="28"/>
        </w:rPr>
        <w:t>3:00</w:t>
      </w:r>
      <w:r w:rsidR="00DF799D">
        <w:rPr>
          <w:b/>
          <w:sz w:val="28"/>
          <w:szCs w:val="28"/>
        </w:rPr>
        <w:t xml:space="preserve"> </w:t>
      </w:r>
      <w:r w:rsidR="00D35D28">
        <w:rPr>
          <w:b/>
          <w:sz w:val="28"/>
          <w:szCs w:val="28"/>
        </w:rPr>
        <w:t>P</w:t>
      </w:r>
      <w:r w:rsidR="0084063A" w:rsidRPr="008B4F0B">
        <w:rPr>
          <w:b/>
          <w:sz w:val="28"/>
          <w:szCs w:val="28"/>
        </w:rPr>
        <w:t>M</w:t>
      </w:r>
    </w:p>
    <w:p w14:paraId="35509522"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6F760F24"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1F2FD775"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09697541" w14:textId="77777777" w:rsidR="00AB4AA7" w:rsidRPr="006E1443" w:rsidRDefault="00AB4AA7" w:rsidP="00636078">
      <w:pPr>
        <w:spacing w:after="0" w:line="259" w:lineRule="auto"/>
        <w:ind w:left="10" w:right="154"/>
        <w:jc w:val="center"/>
        <w:rPr>
          <w:b/>
          <w:color w:val="auto"/>
          <w:sz w:val="24"/>
          <w:szCs w:val="24"/>
        </w:rPr>
      </w:pPr>
    </w:p>
    <w:p w14:paraId="2DC3F89C"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522542C6" w14:textId="77777777" w:rsidR="00874798" w:rsidRPr="006E1443" w:rsidRDefault="00874798" w:rsidP="0084063A">
      <w:pPr>
        <w:ind w:left="0" w:firstLine="0"/>
        <w:rPr>
          <w:sz w:val="24"/>
          <w:szCs w:val="24"/>
        </w:rPr>
      </w:pPr>
    </w:p>
    <w:p w14:paraId="7A7F986B"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0C072FB2"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0ABD65A8"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1EF19508" w14:textId="77777777" w:rsidR="00066586" w:rsidRPr="00066586" w:rsidRDefault="00066586" w:rsidP="00F04D0D">
      <w:pPr>
        <w:pStyle w:val="ListParagraph"/>
        <w:numPr>
          <w:ilvl w:val="1"/>
          <w:numId w:val="1"/>
        </w:numPr>
        <w:rPr>
          <w:b/>
          <w:sz w:val="24"/>
          <w:szCs w:val="24"/>
        </w:rPr>
      </w:pPr>
      <w:r>
        <w:rPr>
          <w:sz w:val="24"/>
          <w:szCs w:val="24"/>
        </w:rPr>
        <w:t>Approval of Minutes</w:t>
      </w:r>
    </w:p>
    <w:p w14:paraId="4BBB5CAB" w14:textId="577CBC21" w:rsidR="00283BAC" w:rsidRPr="007F59A7" w:rsidRDefault="00066586" w:rsidP="007F59A7">
      <w:pPr>
        <w:pStyle w:val="ListParagraph"/>
        <w:numPr>
          <w:ilvl w:val="2"/>
          <w:numId w:val="1"/>
        </w:numPr>
        <w:rPr>
          <w:b/>
          <w:sz w:val="24"/>
          <w:szCs w:val="24"/>
        </w:rPr>
      </w:pPr>
      <w:r>
        <w:rPr>
          <w:sz w:val="24"/>
          <w:szCs w:val="24"/>
        </w:rPr>
        <w:t>Regular Meeting</w:t>
      </w:r>
      <w:r w:rsidR="007A10F1">
        <w:rPr>
          <w:sz w:val="24"/>
          <w:szCs w:val="24"/>
        </w:rPr>
        <w:t>,</w:t>
      </w:r>
      <w:r w:rsidR="009538E6">
        <w:rPr>
          <w:sz w:val="24"/>
          <w:szCs w:val="24"/>
        </w:rPr>
        <w:t xml:space="preserve"> </w:t>
      </w:r>
      <w:r w:rsidR="00E56187">
        <w:rPr>
          <w:sz w:val="24"/>
          <w:szCs w:val="24"/>
        </w:rPr>
        <w:t>November 10</w:t>
      </w:r>
      <w:r w:rsidR="007A10F1">
        <w:rPr>
          <w:sz w:val="24"/>
          <w:szCs w:val="24"/>
        </w:rPr>
        <w:t>, 2021</w:t>
      </w:r>
    </w:p>
    <w:p w14:paraId="6DDEF22C" w14:textId="77777777" w:rsidR="007A10F1" w:rsidRDefault="00E56187" w:rsidP="006A1C56">
      <w:pPr>
        <w:pStyle w:val="ListParagraph"/>
        <w:numPr>
          <w:ilvl w:val="0"/>
          <w:numId w:val="1"/>
        </w:numPr>
        <w:rPr>
          <w:b/>
          <w:sz w:val="24"/>
          <w:szCs w:val="24"/>
        </w:rPr>
      </w:pPr>
      <w:r>
        <w:rPr>
          <w:b/>
          <w:sz w:val="24"/>
          <w:szCs w:val="24"/>
        </w:rPr>
        <w:t>GUESTS</w:t>
      </w:r>
    </w:p>
    <w:p w14:paraId="2B47E948" w14:textId="77777777" w:rsidR="007F59A7" w:rsidRDefault="00D47190" w:rsidP="007A10F1">
      <w:pPr>
        <w:pStyle w:val="ListParagraph"/>
        <w:numPr>
          <w:ilvl w:val="1"/>
          <w:numId w:val="1"/>
        </w:numPr>
        <w:rPr>
          <w:sz w:val="24"/>
          <w:szCs w:val="24"/>
        </w:rPr>
      </w:pPr>
      <w:r>
        <w:rPr>
          <w:sz w:val="24"/>
          <w:szCs w:val="24"/>
        </w:rPr>
        <w:t>District Attorney’s Office—</w:t>
      </w:r>
      <w:r w:rsidR="007F59A7">
        <w:rPr>
          <w:sz w:val="24"/>
          <w:szCs w:val="24"/>
        </w:rPr>
        <w:t xml:space="preserve"> Veterans Treatment Program Presentation </w:t>
      </w:r>
    </w:p>
    <w:p w14:paraId="1CFD6AF6" w14:textId="5096264B" w:rsidR="007A10F1" w:rsidRDefault="00D47190" w:rsidP="007F59A7">
      <w:pPr>
        <w:pStyle w:val="ListParagraph"/>
        <w:ind w:left="1440" w:firstLine="0"/>
        <w:rPr>
          <w:sz w:val="24"/>
          <w:szCs w:val="24"/>
        </w:rPr>
      </w:pPr>
      <w:r>
        <w:rPr>
          <w:sz w:val="24"/>
          <w:szCs w:val="24"/>
        </w:rPr>
        <w:t>Mike Renteria, Jennie Becerra</w:t>
      </w:r>
    </w:p>
    <w:p w14:paraId="4A8BDA53" w14:textId="142157CA" w:rsidR="00B41633" w:rsidRDefault="00B41633" w:rsidP="00B41633">
      <w:pPr>
        <w:pStyle w:val="ListParagraph"/>
        <w:numPr>
          <w:ilvl w:val="1"/>
          <w:numId w:val="1"/>
        </w:numPr>
        <w:rPr>
          <w:sz w:val="24"/>
          <w:szCs w:val="24"/>
        </w:rPr>
      </w:pPr>
      <w:r>
        <w:rPr>
          <w:sz w:val="24"/>
          <w:szCs w:val="24"/>
        </w:rPr>
        <w:t>National Grid Renewables IRB</w:t>
      </w:r>
      <w:r w:rsidR="007F59A7">
        <w:rPr>
          <w:sz w:val="24"/>
          <w:szCs w:val="24"/>
        </w:rPr>
        <w:t xml:space="preserve"> P</w:t>
      </w:r>
      <w:r>
        <w:rPr>
          <w:sz w:val="24"/>
          <w:szCs w:val="24"/>
        </w:rPr>
        <w:t>resentation</w:t>
      </w:r>
    </w:p>
    <w:p w14:paraId="25346BB4" w14:textId="77777777" w:rsidR="007A10F1" w:rsidRPr="00871BEC" w:rsidRDefault="007A10F1" w:rsidP="00871BEC">
      <w:pPr>
        <w:ind w:left="0" w:firstLine="0"/>
        <w:rPr>
          <w:b/>
          <w:sz w:val="24"/>
          <w:szCs w:val="24"/>
        </w:rPr>
      </w:pPr>
    </w:p>
    <w:p w14:paraId="67148DF6" w14:textId="77777777" w:rsidR="007A10F1" w:rsidRPr="007A10F1" w:rsidRDefault="00C218A5" w:rsidP="007A10F1">
      <w:pPr>
        <w:pStyle w:val="ListParagraph"/>
        <w:numPr>
          <w:ilvl w:val="0"/>
          <w:numId w:val="1"/>
        </w:numPr>
        <w:rPr>
          <w:b/>
          <w:sz w:val="24"/>
          <w:szCs w:val="24"/>
        </w:rPr>
      </w:pPr>
      <w:r w:rsidRPr="006E1443">
        <w:rPr>
          <w:b/>
          <w:sz w:val="24"/>
          <w:szCs w:val="24"/>
        </w:rPr>
        <w:t>RESOLUTIONS and AGREEMENTS</w:t>
      </w:r>
    </w:p>
    <w:p w14:paraId="2DA9D9E8" w14:textId="77777777" w:rsidR="007F59A7" w:rsidRPr="007F59A7" w:rsidRDefault="007F59A7" w:rsidP="007F59A7">
      <w:pPr>
        <w:pStyle w:val="ListParagraph"/>
        <w:numPr>
          <w:ilvl w:val="1"/>
          <w:numId w:val="1"/>
        </w:numPr>
        <w:rPr>
          <w:sz w:val="24"/>
          <w:szCs w:val="24"/>
        </w:rPr>
      </w:pPr>
      <w:r w:rsidRPr="007F59A7">
        <w:rPr>
          <w:sz w:val="24"/>
          <w:szCs w:val="24"/>
        </w:rPr>
        <w:t>Consideration of funding for Veteran’s Treatment Program</w:t>
      </w:r>
    </w:p>
    <w:p w14:paraId="165B7552" w14:textId="1F05B498" w:rsidR="00B105C8" w:rsidRPr="00B105C8" w:rsidRDefault="00B105C8" w:rsidP="007F59A7">
      <w:pPr>
        <w:pStyle w:val="ListParagraph"/>
        <w:numPr>
          <w:ilvl w:val="1"/>
          <w:numId w:val="1"/>
        </w:numPr>
        <w:rPr>
          <w:sz w:val="28"/>
          <w:szCs w:val="28"/>
        </w:rPr>
      </w:pPr>
      <w:r w:rsidRPr="00B105C8">
        <w:rPr>
          <w:sz w:val="24"/>
          <w:szCs w:val="24"/>
        </w:rPr>
        <w:t>Approval of Resolution 2021-55, Industrial Revenue Bond Inducement Resolution for Lordsburg Solar, LLC, Projec</w:t>
      </w:r>
      <w:r>
        <w:rPr>
          <w:sz w:val="24"/>
          <w:szCs w:val="24"/>
        </w:rPr>
        <w:t>t</w:t>
      </w:r>
    </w:p>
    <w:p w14:paraId="1A9711B4" w14:textId="677FADC8" w:rsidR="00CF095E" w:rsidRPr="00CF095E" w:rsidRDefault="00B41633" w:rsidP="00CF095E">
      <w:pPr>
        <w:pStyle w:val="ListParagraph"/>
        <w:numPr>
          <w:ilvl w:val="1"/>
          <w:numId w:val="1"/>
        </w:numPr>
        <w:rPr>
          <w:sz w:val="24"/>
          <w:szCs w:val="24"/>
        </w:rPr>
      </w:pPr>
      <w:r>
        <w:rPr>
          <w:sz w:val="24"/>
          <w:szCs w:val="24"/>
        </w:rPr>
        <w:t>Consideration of LDWI Agreement #22-D-G-13 Amendment #1</w:t>
      </w:r>
    </w:p>
    <w:p w14:paraId="308ED91E" w14:textId="77777777" w:rsidR="00CF095E" w:rsidRDefault="00CF095E" w:rsidP="00992647">
      <w:pPr>
        <w:pStyle w:val="ListParagraph"/>
        <w:numPr>
          <w:ilvl w:val="1"/>
          <w:numId w:val="1"/>
        </w:numPr>
        <w:rPr>
          <w:sz w:val="24"/>
          <w:szCs w:val="24"/>
        </w:rPr>
      </w:pPr>
      <w:r>
        <w:rPr>
          <w:sz w:val="24"/>
          <w:szCs w:val="24"/>
        </w:rPr>
        <w:t xml:space="preserve">Consideration of NMDOT </w:t>
      </w:r>
      <w:r w:rsidR="00D47190">
        <w:rPr>
          <w:sz w:val="24"/>
          <w:szCs w:val="24"/>
        </w:rPr>
        <w:t>Traffic Safety Agreements</w:t>
      </w:r>
    </w:p>
    <w:p w14:paraId="732C2C9C" w14:textId="77777777" w:rsidR="00D47190" w:rsidRDefault="00D47190" w:rsidP="00D47190">
      <w:pPr>
        <w:pStyle w:val="ListParagraph"/>
        <w:numPr>
          <w:ilvl w:val="2"/>
          <w:numId w:val="1"/>
        </w:numPr>
        <w:rPr>
          <w:sz w:val="24"/>
          <w:szCs w:val="24"/>
        </w:rPr>
      </w:pPr>
      <w:r>
        <w:rPr>
          <w:sz w:val="24"/>
          <w:szCs w:val="24"/>
        </w:rPr>
        <w:t>02</w:t>
      </w:r>
      <w:r w:rsidR="009E1D86">
        <w:rPr>
          <w:sz w:val="24"/>
          <w:szCs w:val="24"/>
        </w:rPr>
        <w:t xml:space="preserve">-OP-RF-044 BLKUP-$1,643 </w:t>
      </w:r>
    </w:p>
    <w:p w14:paraId="00B85F47" w14:textId="77777777" w:rsidR="009E1D86" w:rsidRDefault="009E1D86" w:rsidP="00D47190">
      <w:pPr>
        <w:pStyle w:val="ListParagraph"/>
        <w:numPr>
          <w:ilvl w:val="2"/>
          <w:numId w:val="1"/>
        </w:numPr>
        <w:rPr>
          <w:sz w:val="24"/>
          <w:szCs w:val="24"/>
        </w:rPr>
      </w:pPr>
      <w:r>
        <w:rPr>
          <w:sz w:val="24"/>
          <w:szCs w:val="24"/>
        </w:rPr>
        <w:t>02-PT-RF-044 STEP-$11,873</w:t>
      </w:r>
    </w:p>
    <w:p w14:paraId="3C2BCAFC" w14:textId="45EC8ED5" w:rsidR="00B41633" w:rsidRDefault="00B41633" w:rsidP="00B862EC">
      <w:pPr>
        <w:pStyle w:val="ListParagraph"/>
        <w:numPr>
          <w:ilvl w:val="1"/>
          <w:numId w:val="1"/>
        </w:numPr>
        <w:rPr>
          <w:sz w:val="24"/>
          <w:szCs w:val="24"/>
        </w:rPr>
      </w:pPr>
      <w:r>
        <w:rPr>
          <w:sz w:val="24"/>
          <w:szCs w:val="24"/>
        </w:rPr>
        <w:t>Approval of Resolution 2021-54—Resolution for Disposal of Surplus or Obsolete Items</w:t>
      </w:r>
    </w:p>
    <w:p w14:paraId="1F30638A" w14:textId="699A9EA1" w:rsidR="00E7266A" w:rsidRPr="00B862EC" w:rsidRDefault="00E7266A" w:rsidP="00B862EC">
      <w:pPr>
        <w:pStyle w:val="ListParagraph"/>
        <w:numPr>
          <w:ilvl w:val="1"/>
          <w:numId w:val="1"/>
        </w:numPr>
        <w:rPr>
          <w:sz w:val="24"/>
          <w:szCs w:val="24"/>
        </w:rPr>
      </w:pPr>
      <w:r>
        <w:rPr>
          <w:sz w:val="24"/>
          <w:szCs w:val="24"/>
        </w:rPr>
        <w:t>Approval of Resolution 2021-55- Budget Adjustment Resolution for Grants</w:t>
      </w:r>
    </w:p>
    <w:p w14:paraId="7716F51E" w14:textId="77777777" w:rsidR="000528CC" w:rsidRPr="006E1443" w:rsidRDefault="000528CC" w:rsidP="000528CC">
      <w:pPr>
        <w:pStyle w:val="ListParagraph"/>
        <w:ind w:left="1440" w:firstLine="0"/>
        <w:rPr>
          <w:b/>
          <w:sz w:val="24"/>
          <w:szCs w:val="24"/>
        </w:rPr>
      </w:pPr>
    </w:p>
    <w:p w14:paraId="46C687D1" w14:textId="77777777" w:rsidR="000528CC" w:rsidRDefault="005800BB" w:rsidP="009538E6">
      <w:pPr>
        <w:pStyle w:val="ListParagraph"/>
        <w:numPr>
          <w:ilvl w:val="0"/>
          <w:numId w:val="1"/>
        </w:numPr>
        <w:rPr>
          <w:b/>
          <w:sz w:val="24"/>
          <w:szCs w:val="24"/>
        </w:rPr>
      </w:pPr>
      <w:r w:rsidRPr="006E1443">
        <w:rPr>
          <w:b/>
          <w:sz w:val="24"/>
          <w:szCs w:val="24"/>
        </w:rPr>
        <w:t>MISCELLANEOUS</w:t>
      </w:r>
    </w:p>
    <w:p w14:paraId="495549F2" w14:textId="77777777" w:rsidR="00B41633" w:rsidRDefault="00B41633" w:rsidP="0015610C">
      <w:pPr>
        <w:pStyle w:val="ListParagraph"/>
        <w:numPr>
          <w:ilvl w:val="1"/>
          <w:numId w:val="1"/>
        </w:numPr>
        <w:rPr>
          <w:sz w:val="24"/>
          <w:szCs w:val="24"/>
        </w:rPr>
      </w:pPr>
      <w:r w:rsidRPr="00B4276A">
        <w:rPr>
          <w:sz w:val="24"/>
          <w:szCs w:val="24"/>
        </w:rPr>
        <w:t xml:space="preserve">Consideration of financial support for lobbyist for Wild and Scenic River legislation </w:t>
      </w:r>
    </w:p>
    <w:p w14:paraId="6802ADC4" w14:textId="425BF6FD" w:rsidR="00B862EC" w:rsidRDefault="00B862EC" w:rsidP="0015610C">
      <w:pPr>
        <w:pStyle w:val="ListParagraph"/>
        <w:numPr>
          <w:ilvl w:val="1"/>
          <w:numId w:val="1"/>
        </w:numPr>
        <w:rPr>
          <w:sz w:val="24"/>
          <w:szCs w:val="24"/>
        </w:rPr>
      </w:pPr>
      <w:r>
        <w:rPr>
          <w:sz w:val="24"/>
          <w:szCs w:val="24"/>
        </w:rPr>
        <w:t>Consideration of change in road type for Shakespeare Ghost Town</w:t>
      </w:r>
    </w:p>
    <w:p w14:paraId="5D1F2472" w14:textId="32B6045F" w:rsidR="00D62A9A" w:rsidRPr="0015610C" w:rsidRDefault="00D62A9A" w:rsidP="0015610C">
      <w:pPr>
        <w:pStyle w:val="ListParagraph"/>
        <w:numPr>
          <w:ilvl w:val="1"/>
          <w:numId w:val="1"/>
        </w:numPr>
        <w:rPr>
          <w:sz w:val="24"/>
          <w:szCs w:val="24"/>
        </w:rPr>
      </w:pPr>
      <w:r>
        <w:rPr>
          <w:sz w:val="24"/>
          <w:szCs w:val="24"/>
        </w:rPr>
        <w:t>Consideration of Change of Days Christmas Holidays are Observed</w:t>
      </w:r>
    </w:p>
    <w:p w14:paraId="49D124C6" w14:textId="77777777" w:rsidR="009538E6" w:rsidRDefault="00B41633" w:rsidP="0015610C">
      <w:pPr>
        <w:pStyle w:val="ListParagraph"/>
        <w:numPr>
          <w:ilvl w:val="1"/>
          <w:numId w:val="1"/>
        </w:numPr>
        <w:rPr>
          <w:sz w:val="24"/>
          <w:szCs w:val="24"/>
        </w:rPr>
      </w:pPr>
      <w:r>
        <w:rPr>
          <w:sz w:val="24"/>
          <w:szCs w:val="24"/>
        </w:rPr>
        <w:lastRenderedPageBreak/>
        <w:t>Set date for January Commission meeting</w:t>
      </w:r>
    </w:p>
    <w:p w14:paraId="777CA155" w14:textId="77777777" w:rsidR="0015610C" w:rsidRPr="0015610C" w:rsidRDefault="0015610C" w:rsidP="0015610C">
      <w:pPr>
        <w:pStyle w:val="ListParagraph"/>
        <w:ind w:left="1080" w:firstLine="0"/>
        <w:rPr>
          <w:sz w:val="24"/>
          <w:szCs w:val="24"/>
        </w:rPr>
      </w:pPr>
    </w:p>
    <w:p w14:paraId="03463F2E" w14:textId="77777777" w:rsidR="00636078" w:rsidRPr="006E1443" w:rsidRDefault="00636078" w:rsidP="00636078">
      <w:pPr>
        <w:pStyle w:val="ListParagraph"/>
        <w:numPr>
          <w:ilvl w:val="0"/>
          <w:numId w:val="1"/>
        </w:numPr>
        <w:rPr>
          <w:b/>
          <w:sz w:val="24"/>
          <w:szCs w:val="24"/>
        </w:rPr>
      </w:pPr>
      <w:r w:rsidRPr="006E1443">
        <w:rPr>
          <w:b/>
          <w:sz w:val="24"/>
          <w:szCs w:val="24"/>
        </w:rPr>
        <w:t>PUBLIC COMMENT</w:t>
      </w:r>
    </w:p>
    <w:p w14:paraId="38F28095" w14:textId="77777777" w:rsidR="000F25D3" w:rsidRDefault="00636078" w:rsidP="00064C57">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4A3BA8CD" w14:textId="77777777" w:rsidR="009538E6" w:rsidRDefault="009538E6" w:rsidP="00064C57">
      <w:pPr>
        <w:pStyle w:val="ListParagraph"/>
        <w:shd w:val="clear" w:color="auto" w:fill="FFFFFF"/>
        <w:ind w:left="1080" w:firstLine="0"/>
        <w:rPr>
          <w:sz w:val="24"/>
          <w:szCs w:val="24"/>
        </w:rPr>
      </w:pPr>
    </w:p>
    <w:p w14:paraId="6DC794B1" w14:textId="77777777" w:rsidR="009538E6" w:rsidRPr="000F25D3" w:rsidRDefault="009538E6" w:rsidP="009538E6">
      <w:pPr>
        <w:pStyle w:val="ListParagraph"/>
        <w:numPr>
          <w:ilvl w:val="0"/>
          <w:numId w:val="1"/>
        </w:numPr>
        <w:rPr>
          <w:b/>
          <w:bCs/>
          <w:sz w:val="24"/>
          <w:szCs w:val="24"/>
        </w:rPr>
      </w:pPr>
      <w:r w:rsidRPr="000F25D3">
        <w:rPr>
          <w:b/>
          <w:bCs/>
          <w:sz w:val="24"/>
          <w:szCs w:val="24"/>
        </w:rPr>
        <w:t xml:space="preserve">EXECUTIVE SESSION </w:t>
      </w:r>
    </w:p>
    <w:p w14:paraId="1CA02A70" w14:textId="77777777" w:rsidR="007E5155" w:rsidRDefault="009538E6" w:rsidP="007E5155">
      <w:pPr>
        <w:pStyle w:val="ListParagraph"/>
        <w:spacing w:after="0" w:line="240" w:lineRule="auto"/>
        <w:ind w:firstLine="0"/>
        <w:rPr>
          <w:sz w:val="24"/>
          <w:szCs w:val="24"/>
        </w:rPr>
      </w:pPr>
      <w:r w:rsidRPr="000F25D3">
        <w:rPr>
          <w:sz w:val="24"/>
          <w:szCs w:val="24"/>
        </w:rPr>
        <w:t>Motion and roll call vote to go into executive session and that, pursuant to New Mexico State Statute Section 10-15-1, only the following matters will be discussed in closed session:</w:t>
      </w:r>
    </w:p>
    <w:p w14:paraId="7E86CB39" w14:textId="44AF13CA" w:rsidR="007E5155" w:rsidRPr="00E44B40" w:rsidRDefault="007E5155" w:rsidP="00E44B40">
      <w:pPr>
        <w:pStyle w:val="ListParagraph"/>
        <w:numPr>
          <w:ilvl w:val="2"/>
          <w:numId w:val="1"/>
        </w:numPr>
        <w:spacing w:after="0" w:line="240" w:lineRule="auto"/>
        <w:rPr>
          <w:sz w:val="24"/>
          <w:szCs w:val="24"/>
        </w:rPr>
      </w:pPr>
      <w:r w:rsidRPr="00E44B40">
        <w:rPr>
          <w:sz w:val="24"/>
          <w:szCs w:val="24"/>
        </w:rPr>
        <w:t xml:space="preserve">     </w:t>
      </w:r>
      <w:r w:rsidR="00B862EC" w:rsidRPr="00E44B40">
        <w:rPr>
          <w:sz w:val="24"/>
          <w:szCs w:val="24"/>
        </w:rPr>
        <w:t xml:space="preserve">Real Property 10-15-1 (H) (8) </w:t>
      </w:r>
    </w:p>
    <w:p w14:paraId="142F474A" w14:textId="5782F580" w:rsidR="009538E6" w:rsidRDefault="007F59A7" w:rsidP="00B862EC">
      <w:pPr>
        <w:pStyle w:val="ListParagraph"/>
        <w:numPr>
          <w:ilvl w:val="3"/>
          <w:numId w:val="1"/>
        </w:numPr>
        <w:spacing w:after="0" w:line="240" w:lineRule="auto"/>
        <w:rPr>
          <w:sz w:val="24"/>
          <w:szCs w:val="24"/>
        </w:rPr>
      </w:pPr>
      <w:r>
        <w:rPr>
          <w:sz w:val="24"/>
          <w:szCs w:val="24"/>
        </w:rPr>
        <w:t>Land North of Lordsburg Water System in S2., T23S., R18W NMPM</w:t>
      </w:r>
    </w:p>
    <w:p w14:paraId="5611060B" w14:textId="4E0ED006" w:rsidR="007F59A7" w:rsidRDefault="007F59A7" w:rsidP="00B862EC">
      <w:pPr>
        <w:pStyle w:val="ListParagraph"/>
        <w:numPr>
          <w:ilvl w:val="3"/>
          <w:numId w:val="1"/>
        </w:numPr>
        <w:spacing w:after="0" w:line="240" w:lineRule="auto"/>
        <w:rPr>
          <w:sz w:val="24"/>
          <w:szCs w:val="24"/>
        </w:rPr>
      </w:pPr>
      <w:r>
        <w:rPr>
          <w:sz w:val="24"/>
          <w:szCs w:val="24"/>
        </w:rPr>
        <w:t>CR 001</w:t>
      </w:r>
    </w:p>
    <w:p w14:paraId="294F5138" w14:textId="526613C3" w:rsidR="003219B7" w:rsidRDefault="003219B7" w:rsidP="003219B7">
      <w:pPr>
        <w:pStyle w:val="ListParagraph"/>
        <w:numPr>
          <w:ilvl w:val="2"/>
          <w:numId w:val="1"/>
        </w:numPr>
        <w:spacing w:after="0" w:line="240" w:lineRule="auto"/>
        <w:rPr>
          <w:sz w:val="24"/>
          <w:szCs w:val="24"/>
        </w:rPr>
      </w:pPr>
      <w:r>
        <w:rPr>
          <w:sz w:val="24"/>
          <w:szCs w:val="24"/>
        </w:rPr>
        <w:t xml:space="preserve">     Pending or Threatened Litigation (H) (7)</w:t>
      </w:r>
    </w:p>
    <w:p w14:paraId="7658D07A" w14:textId="257849A8" w:rsidR="003219B7" w:rsidRPr="003219B7" w:rsidRDefault="003219B7" w:rsidP="003219B7">
      <w:pPr>
        <w:pStyle w:val="ListParagraph"/>
        <w:numPr>
          <w:ilvl w:val="3"/>
          <w:numId w:val="1"/>
        </w:numPr>
        <w:spacing w:after="0" w:line="240" w:lineRule="auto"/>
        <w:rPr>
          <w:sz w:val="28"/>
          <w:szCs w:val="28"/>
        </w:rPr>
      </w:pPr>
      <w:r w:rsidRPr="003219B7">
        <w:rPr>
          <w:sz w:val="24"/>
          <w:szCs w:val="24"/>
        </w:rPr>
        <w:t>Hidalgo County v. AmerisourceBergen, Cardinal Health, and McKesson et al.</w:t>
      </w:r>
    </w:p>
    <w:p w14:paraId="74CEA5D7" w14:textId="77777777" w:rsidR="009538E6" w:rsidRDefault="009538E6" w:rsidP="00192FC0">
      <w:pPr>
        <w:pStyle w:val="ListParagraph"/>
        <w:spacing w:after="200" w:line="276" w:lineRule="auto"/>
        <w:ind w:firstLine="0"/>
        <w:rPr>
          <w:sz w:val="24"/>
          <w:szCs w:val="24"/>
        </w:rPr>
      </w:pPr>
      <w:r w:rsidRPr="000F25D3">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36BD1FA5" w14:textId="77777777" w:rsidR="009538E6" w:rsidRPr="00064C57" w:rsidRDefault="009538E6" w:rsidP="00064C57">
      <w:pPr>
        <w:pStyle w:val="ListParagraph"/>
        <w:shd w:val="clear" w:color="auto" w:fill="FFFFFF"/>
        <w:ind w:left="1080" w:firstLine="0"/>
        <w:rPr>
          <w:i/>
          <w:sz w:val="24"/>
          <w:szCs w:val="24"/>
        </w:rPr>
      </w:pPr>
    </w:p>
    <w:p w14:paraId="52B05488" w14:textId="54D1E32E" w:rsidR="007F59A7" w:rsidRPr="000F25D3" w:rsidRDefault="007F59A7" w:rsidP="007F59A7">
      <w:pPr>
        <w:pStyle w:val="ListParagraph"/>
        <w:numPr>
          <w:ilvl w:val="0"/>
          <w:numId w:val="1"/>
        </w:numPr>
        <w:rPr>
          <w:b/>
          <w:bCs/>
          <w:sz w:val="24"/>
          <w:szCs w:val="24"/>
        </w:rPr>
      </w:pPr>
      <w:r>
        <w:rPr>
          <w:b/>
          <w:bCs/>
          <w:sz w:val="24"/>
          <w:szCs w:val="24"/>
        </w:rPr>
        <w:t>ACTION ITEMS CONTINUED</w:t>
      </w:r>
    </w:p>
    <w:p w14:paraId="246E246E" w14:textId="62188993" w:rsidR="007F59A7" w:rsidRPr="007F59A7" w:rsidRDefault="007F59A7" w:rsidP="007F59A7">
      <w:pPr>
        <w:pStyle w:val="ListParagraph"/>
        <w:numPr>
          <w:ilvl w:val="1"/>
          <w:numId w:val="1"/>
        </w:numPr>
        <w:spacing w:after="0" w:line="240" w:lineRule="auto"/>
        <w:rPr>
          <w:sz w:val="24"/>
          <w:szCs w:val="24"/>
        </w:rPr>
      </w:pPr>
      <w:r w:rsidRPr="007F59A7">
        <w:rPr>
          <w:sz w:val="24"/>
          <w:szCs w:val="24"/>
        </w:rPr>
        <w:t>Direction to Staff Regarding Land North of Lordsburg Water System in S2., T23S., R18W NMPM</w:t>
      </w:r>
    </w:p>
    <w:p w14:paraId="4354B2BF" w14:textId="77777777" w:rsidR="000F25D3" w:rsidRPr="007F59A7" w:rsidRDefault="000F25D3" w:rsidP="007F59A7">
      <w:pPr>
        <w:ind w:left="0" w:firstLine="0"/>
        <w:rPr>
          <w:b/>
          <w:sz w:val="24"/>
          <w:szCs w:val="24"/>
        </w:rPr>
      </w:pPr>
    </w:p>
    <w:p w14:paraId="056B08AC" w14:textId="6A567E02" w:rsidR="00C56924" w:rsidRDefault="00C56924" w:rsidP="006A1C56">
      <w:pPr>
        <w:pStyle w:val="ListParagraph"/>
        <w:numPr>
          <w:ilvl w:val="0"/>
          <w:numId w:val="1"/>
        </w:numPr>
        <w:rPr>
          <w:b/>
          <w:sz w:val="24"/>
          <w:szCs w:val="24"/>
        </w:rPr>
      </w:pPr>
      <w:r>
        <w:rPr>
          <w:b/>
          <w:sz w:val="24"/>
          <w:szCs w:val="24"/>
        </w:rPr>
        <w:t>RATIFY NOVEMBER 10, 2021 MEETING ITEMS</w:t>
      </w:r>
    </w:p>
    <w:p w14:paraId="132D0046" w14:textId="0955F250" w:rsidR="00C56924" w:rsidRDefault="00C56924" w:rsidP="00C56924">
      <w:pPr>
        <w:pStyle w:val="ListParagraph"/>
        <w:numPr>
          <w:ilvl w:val="1"/>
          <w:numId w:val="1"/>
        </w:numPr>
        <w:rPr>
          <w:bCs/>
          <w:sz w:val="24"/>
          <w:szCs w:val="24"/>
        </w:rPr>
      </w:pPr>
      <w:r w:rsidRPr="00C56924">
        <w:rPr>
          <w:bCs/>
          <w:sz w:val="24"/>
          <w:szCs w:val="24"/>
        </w:rPr>
        <w:t>Meeting Minutes- Regular Meeting, October 20, 2021</w:t>
      </w:r>
    </w:p>
    <w:p w14:paraId="413DA255" w14:textId="41E7F39E" w:rsidR="00C56924" w:rsidRDefault="00C56924" w:rsidP="00C56924">
      <w:pPr>
        <w:pStyle w:val="ListParagraph"/>
        <w:numPr>
          <w:ilvl w:val="1"/>
          <w:numId w:val="1"/>
        </w:numPr>
        <w:rPr>
          <w:bCs/>
          <w:sz w:val="24"/>
          <w:szCs w:val="24"/>
        </w:rPr>
      </w:pPr>
      <w:r>
        <w:rPr>
          <w:bCs/>
          <w:sz w:val="24"/>
          <w:szCs w:val="24"/>
        </w:rPr>
        <w:t>Canvass of November 2, 2021 Local Election Results</w:t>
      </w:r>
    </w:p>
    <w:p w14:paraId="2C0121D2" w14:textId="77777777" w:rsidR="00C56924" w:rsidRDefault="00C56924" w:rsidP="00C56924">
      <w:pPr>
        <w:pStyle w:val="ListParagraph"/>
        <w:numPr>
          <w:ilvl w:val="1"/>
          <w:numId w:val="1"/>
        </w:numPr>
        <w:rPr>
          <w:sz w:val="24"/>
          <w:szCs w:val="24"/>
        </w:rPr>
      </w:pPr>
      <w:r w:rsidRPr="006E1443">
        <w:rPr>
          <w:sz w:val="24"/>
          <w:szCs w:val="24"/>
        </w:rPr>
        <w:t>Approval of Resolution 2021-</w:t>
      </w:r>
      <w:r>
        <w:rPr>
          <w:sz w:val="24"/>
          <w:szCs w:val="24"/>
        </w:rPr>
        <w:t>49</w:t>
      </w:r>
      <w:r w:rsidRPr="006E1443">
        <w:rPr>
          <w:sz w:val="24"/>
          <w:szCs w:val="24"/>
        </w:rPr>
        <w:t>—</w:t>
      </w:r>
      <w:r>
        <w:rPr>
          <w:sz w:val="24"/>
          <w:szCs w:val="24"/>
        </w:rPr>
        <w:t>Resolution Supporting the New Mexico Counties 2022 Legislative Priorities</w:t>
      </w:r>
    </w:p>
    <w:p w14:paraId="427B325B" w14:textId="77777777" w:rsidR="00C56924" w:rsidRDefault="00C56924" w:rsidP="00C56924">
      <w:pPr>
        <w:pStyle w:val="ListParagraph"/>
        <w:numPr>
          <w:ilvl w:val="1"/>
          <w:numId w:val="1"/>
        </w:numPr>
        <w:rPr>
          <w:sz w:val="24"/>
          <w:szCs w:val="24"/>
        </w:rPr>
      </w:pPr>
      <w:r>
        <w:rPr>
          <w:sz w:val="24"/>
          <w:szCs w:val="24"/>
        </w:rPr>
        <w:t>Approval of Resolution 2021-50—Resolution Requesting a Change to the Public Employees’ Retirement Association of New Mexico (PERA)</w:t>
      </w:r>
    </w:p>
    <w:p w14:paraId="0B47A853" w14:textId="77777777" w:rsidR="00C56924" w:rsidRDefault="00C56924" w:rsidP="00C56924">
      <w:pPr>
        <w:pStyle w:val="ListParagraph"/>
        <w:numPr>
          <w:ilvl w:val="1"/>
          <w:numId w:val="1"/>
        </w:numPr>
        <w:rPr>
          <w:sz w:val="24"/>
          <w:szCs w:val="24"/>
        </w:rPr>
      </w:pPr>
      <w:r>
        <w:rPr>
          <w:sz w:val="24"/>
          <w:szCs w:val="24"/>
        </w:rPr>
        <w:t xml:space="preserve">Approval of Resolution 2021-51—Resolution Distributing Coronavirus &amp; American Rescue Plan Recovery Funds </w:t>
      </w:r>
    </w:p>
    <w:p w14:paraId="571134C5" w14:textId="77777777" w:rsidR="00C56924" w:rsidRDefault="00C56924" w:rsidP="00C56924">
      <w:pPr>
        <w:pStyle w:val="ListParagraph"/>
        <w:numPr>
          <w:ilvl w:val="1"/>
          <w:numId w:val="1"/>
        </w:numPr>
        <w:rPr>
          <w:sz w:val="24"/>
          <w:szCs w:val="24"/>
        </w:rPr>
      </w:pPr>
      <w:r>
        <w:rPr>
          <w:sz w:val="24"/>
          <w:szCs w:val="24"/>
        </w:rPr>
        <w:t xml:space="preserve">Approval of Resolution 2021-52—Resolution Pledging Required Matching Funds for </w:t>
      </w:r>
      <w:proofErr w:type="spellStart"/>
      <w:r>
        <w:rPr>
          <w:sz w:val="24"/>
          <w:szCs w:val="24"/>
        </w:rPr>
        <w:t>Colonias</w:t>
      </w:r>
      <w:proofErr w:type="spellEnd"/>
      <w:r>
        <w:rPr>
          <w:sz w:val="24"/>
          <w:szCs w:val="24"/>
        </w:rPr>
        <w:t xml:space="preserve"> Infrastructure Project No. 5530-CIF</w:t>
      </w:r>
    </w:p>
    <w:p w14:paraId="4A224162" w14:textId="5021EAAF" w:rsidR="00C56924" w:rsidRDefault="00C56924" w:rsidP="00C56924">
      <w:pPr>
        <w:pStyle w:val="ListParagraph"/>
        <w:numPr>
          <w:ilvl w:val="1"/>
          <w:numId w:val="1"/>
        </w:numPr>
        <w:rPr>
          <w:sz w:val="24"/>
          <w:szCs w:val="24"/>
        </w:rPr>
      </w:pPr>
      <w:r>
        <w:rPr>
          <w:sz w:val="24"/>
          <w:szCs w:val="24"/>
        </w:rPr>
        <w:t>Approval of Resolution 2021-53—Resolution for Budget Adjustments for Animas Fire Fund, Grants Fund and General Fund</w:t>
      </w:r>
    </w:p>
    <w:p w14:paraId="40351929" w14:textId="649D748B" w:rsidR="00C56924" w:rsidRPr="00C56924" w:rsidRDefault="00C56924" w:rsidP="00C56924">
      <w:pPr>
        <w:pStyle w:val="ListParagraph"/>
        <w:numPr>
          <w:ilvl w:val="1"/>
          <w:numId w:val="1"/>
        </w:numPr>
        <w:rPr>
          <w:sz w:val="24"/>
          <w:szCs w:val="24"/>
        </w:rPr>
      </w:pPr>
      <w:r w:rsidRPr="004473AB">
        <w:rPr>
          <w:sz w:val="24"/>
          <w:szCs w:val="24"/>
        </w:rPr>
        <w:t>Consideration of Claim of Exemption—Stephen Hensley</w:t>
      </w:r>
    </w:p>
    <w:p w14:paraId="7A79C17F" w14:textId="77777777" w:rsidR="00C56924" w:rsidRPr="00C56924" w:rsidRDefault="00C56924" w:rsidP="00C56924">
      <w:pPr>
        <w:pStyle w:val="ListParagraph"/>
        <w:ind w:left="1440" w:firstLine="0"/>
        <w:rPr>
          <w:bCs/>
          <w:sz w:val="24"/>
          <w:szCs w:val="24"/>
        </w:rPr>
      </w:pPr>
    </w:p>
    <w:p w14:paraId="235A2BC5" w14:textId="123B3B9F" w:rsidR="00E04368" w:rsidRPr="006A1C56" w:rsidRDefault="0046425F" w:rsidP="006A1C56">
      <w:pPr>
        <w:pStyle w:val="ListParagraph"/>
        <w:numPr>
          <w:ilvl w:val="0"/>
          <w:numId w:val="1"/>
        </w:numPr>
        <w:rPr>
          <w:b/>
          <w:sz w:val="24"/>
          <w:szCs w:val="24"/>
        </w:rPr>
      </w:pPr>
      <w:r w:rsidRPr="0046425F">
        <w:rPr>
          <w:b/>
          <w:sz w:val="24"/>
          <w:szCs w:val="24"/>
        </w:rPr>
        <w:t>ADJOURN</w:t>
      </w:r>
    </w:p>
    <w:sectPr w:rsidR="00E04368" w:rsidRPr="006A1C56" w:rsidSect="00283BAC">
      <w:footerReference w:type="default" r:id="rId10"/>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FF89" w14:textId="77777777" w:rsidR="00177135" w:rsidRDefault="00177135" w:rsidP="00420E0D">
      <w:pPr>
        <w:spacing w:after="0" w:line="240" w:lineRule="auto"/>
      </w:pPr>
      <w:r>
        <w:separator/>
      </w:r>
    </w:p>
  </w:endnote>
  <w:endnote w:type="continuationSeparator" w:id="0">
    <w:p w14:paraId="1615EFF9" w14:textId="77777777" w:rsidR="00177135" w:rsidRDefault="00177135"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1EEA4EE8"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1DE1CB36" w14:textId="77777777"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BFD9" w14:textId="77777777" w:rsidR="00177135" w:rsidRDefault="00177135" w:rsidP="00420E0D">
      <w:pPr>
        <w:spacing w:after="0" w:line="240" w:lineRule="auto"/>
      </w:pPr>
      <w:r>
        <w:separator/>
      </w:r>
    </w:p>
  </w:footnote>
  <w:footnote w:type="continuationSeparator" w:id="0">
    <w:p w14:paraId="78824C6F" w14:textId="77777777" w:rsidR="00177135" w:rsidRDefault="00177135"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321D9"/>
    <w:multiLevelType w:val="hybridMultilevel"/>
    <w:tmpl w:val="61661CD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954685E"/>
    <w:multiLevelType w:val="hybridMultilevel"/>
    <w:tmpl w:val="172C778E"/>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124E92F2">
      <w:start w:val="1"/>
      <w:numFmt w:val="lowerLetter"/>
      <w:lvlText w:val="%3."/>
      <w:lvlJc w:val="right"/>
      <w:pPr>
        <w:ind w:left="2160" w:hanging="180"/>
      </w:pPr>
      <w:rPr>
        <w:rFonts w:ascii="Arial" w:eastAsia="Arial" w:hAnsi="Arial" w:cs="Arial"/>
      </w:rPr>
    </w:lvl>
    <w:lvl w:ilvl="3" w:tplc="C492AD5A">
      <w:start w:val="1"/>
      <w:numFmt w:val="decimal"/>
      <w:lvlText w:val="%4."/>
      <w:lvlJc w:val="left"/>
      <w:pPr>
        <w:ind w:left="2880" w:hanging="360"/>
      </w:pPr>
      <w:rPr>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1031C"/>
    <w:rsid w:val="00022197"/>
    <w:rsid w:val="0002515D"/>
    <w:rsid w:val="00051A67"/>
    <w:rsid w:val="000528CC"/>
    <w:rsid w:val="000562E5"/>
    <w:rsid w:val="00057A07"/>
    <w:rsid w:val="00060DD2"/>
    <w:rsid w:val="00064C57"/>
    <w:rsid w:val="00066586"/>
    <w:rsid w:val="00081CCB"/>
    <w:rsid w:val="0008324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5610C"/>
    <w:rsid w:val="00177135"/>
    <w:rsid w:val="0019047D"/>
    <w:rsid w:val="00192322"/>
    <w:rsid w:val="00192FC0"/>
    <w:rsid w:val="001948A3"/>
    <w:rsid w:val="001A1F47"/>
    <w:rsid w:val="001B0B4D"/>
    <w:rsid w:val="001B7CDC"/>
    <w:rsid w:val="001C45DE"/>
    <w:rsid w:val="001C7011"/>
    <w:rsid w:val="001D0043"/>
    <w:rsid w:val="001D02F5"/>
    <w:rsid w:val="001D0CB1"/>
    <w:rsid w:val="001D466E"/>
    <w:rsid w:val="001D6815"/>
    <w:rsid w:val="001E1A20"/>
    <w:rsid w:val="001E627B"/>
    <w:rsid w:val="00215D07"/>
    <w:rsid w:val="00227AF9"/>
    <w:rsid w:val="002303BA"/>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14942"/>
    <w:rsid w:val="003151E3"/>
    <w:rsid w:val="00315E5F"/>
    <w:rsid w:val="003168F1"/>
    <w:rsid w:val="00317C90"/>
    <w:rsid w:val="003219B7"/>
    <w:rsid w:val="00330D04"/>
    <w:rsid w:val="0034200D"/>
    <w:rsid w:val="003420A1"/>
    <w:rsid w:val="0034722D"/>
    <w:rsid w:val="003500A6"/>
    <w:rsid w:val="003546A0"/>
    <w:rsid w:val="003603D1"/>
    <w:rsid w:val="003628C4"/>
    <w:rsid w:val="00364080"/>
    <w:rsid w:val="00377207"/>
    <w:rsid w:val="00377C8F"/>
    <w:rsid w:val="00381CBD"/>
    <w:rsid w:val="00391F00"/>
    <w:rsid w:val="003976F0"/>
    <w:rsid w:val="003A24E5"/>
    <w:rsid w:val="003A44F9"/>
    <w:rsid w:val="003B3E4F"/>
    <w:rsid w:val="003B7B40"/>
    <w:rsid w:val="003C0B74"/>
    <w:rsid w:val="003C61A1"/>
    <w:rsid w:val="003E1E54"/>
    <w:rsid w:val="004041C8"/>
    <w:rsid w:val="00407AB3"/>
    <w:rsid w:val="00415F2D"/>
    <w:rsid w:val="00420E0D"/>
    <w:rsid w:val="0042132B"/>
    <w:rsid w:val="00430A2D"/>
    <w:rsid w:val="00445861"/>
    <w:rsid w:val="004473AB"/>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F08C1"/>
    <w:rsid w:val="0050373C"/>
    <w:rsid w:val="00533EF0"/>
    <w:rsid w:val="00553AE8"/>
    <w:rsid w:val="00556254"/>
    <w:rsid w:val="005640EE"/>
    <w:rsid w:val="005800BB"/>
    <w:rsid w:val="00586D01"/>
    <w:rsid w:val="00590348"/>
    <w:rsid w:val="00593FD3"/>
    <w:rsid w:val="005A4487"/>
    <w:rsid w:val="005B1084"/>
    <w:rsid w:val="005B3373"/>
    <w:rsid w:val="005B47DA"/>
    <w:rsid w:val="005C1645"/>
    <w:rsid w:val="005D6A5A"/>
    <w:rsid w:val="005E6D7D"/>
    <w:rsid w:val="005F10D5"/>
    <w:rsid w:val="005F1E25"/>
    <w:rsid w:val="0060261F"/>
    <w:rsid w:val="00606C08"/>
    <w:rsid w:val="0061384B"/>
    <w:rsid w:val="006176AF"/>
    <w:rsid w:val="00621C0F"/>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35255"/>
    <w:rsid w:val="00736483"/>
    <w:rsid w:val="00753645"/>
    <w:rsid w:val="0076310F"/>
    <w:rsid w:val="00783DBC"/>
    <w:rsid w:val="00783EF3"/>
    <w:rsid w:val="007A10F1"/>
    <w:rsid w:val="007B1BE5"/>
    <w:rsid w:val="007B33A4"/>
    <w:rsid w:val="007D5938"/>
    <w:rsid w:val="007D68AA"/>
    <w:rsid w:val="007E201E"/>
    <w:rsid w:val="007E5155"/>
    <w:rsid w:val="007E774F"/>
    <w:rsid w:val="007F59A7"/>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E0369"/>
    <w:rsid w:val="008F73D1"/>
    <w:rsid w:val="008F74A1"/>
    <w:rsid w:val="009040A4"/>
    <w:rsid w:val="00920414"/>
    <w:rsid w:val="00920970"/>
    <w:rsid w:val="00926CB4"/>
    <w:rsid w:val="009300E1"/>
    <w:rsid w:val="00930F55"/>
    <w:rsid w:val="009538E6"/>
    <w:rsid w:val="0095648F"/>
    <w:rsid w:val="00991A3B"/>
    <w:rsid w:val="0099216B"/>
    <w:rsid w:val="009923D3"/>
    <w:rsid w:val="00992647"/>
    <w:rsid w:val="00993528"/>
    <w:rsid w:val="009967DC"/>
    <w:rsid w:val="009A44C7"/>
    <w:rsid w:val="009A6917"/>
    <w:rsid w:val="009B62C6"/>
    <w:rsid w:val="009D14C4"/>
    <w:rsid w:val="009D5500"/>
    <w:rsid w:val="009D7066"/>
    <w:rsid w:val="009E1D86"/>
    <w:rsid w:val="009F3C79"/>
    <w:rsid w:val="00A007F6"/>
    <w:rsid w:val="00A0314E"/>
    <w:rsid w:val="00A041B5"/>
    <w:rsid w:val="00A14A37"/>
    <w:rsid w:val="00A20B66"/>
    <w:rsid w:val="00A2715C"/>
    <w:rsid w:val="00A2788D"/>
    <w:rsid w:val="00A27A43"/>
    <w:rsid w:val="00A34D74"/>
    <w:rsid w:val="00A350D8"/>
    <w:rsid w:val="00A55245"/>
    <w:rsid w:val="00A55455"/>
    <w:rsid w:val="00A65885"/>
    <w:rsid w:val="00A772C4"/>
    <w:rsid w:val="00A80FBD"/>
    <w:rsid w:val="00A8260A"/>
    <w:rsid w:val="00AA2620"/>
    <w:rsid w:val="00AB4AA7"/>
    <w:rsid w:val="00AC0D0B"/>
    <w:rsid w:val="00AC22A2"/>
    <w:rsid w:val="00AC3D03"/>
    <w:rsid w:val="00AD75A6"/>
    <w:rsid w:val="00AE155D"/>
    <w:rsid w:val="00AE1A75"/>
    <w:rsid w:val="00AE3580"/>
    <w:rsid w:val="00AF07E9"/>
    <w:rsid w:val="00B00FF8"/>
    <w:rsid w:val="00B0341D"/>
    <w:rsid w:val="00B105C8"/>
    <w:rsid w:val="00B161C0"/>
    <w:rsid w:val="00B22076"/>
    <w:rsid w:val="00B230E9"/>
    <w:rsid w:val="00B404D1"/>
    <w:rsid w:val="00B41633"/>
    <w:rsid w:val="00B46DA8"/>
    <w:rsid w:val="00B55609"/>
    <w:rsid w:val="00B621B9"/>
    <w:rsid w:val="00B633A7"/>
    <w:rsid w:val="00B6449B"/>
    <w:rsid w:val="00B66E06"/>
    <w:rsid w:val="00B67EAE"/>
    <w:rsid w:val="00B73EEE"/>
    <w:rsid w:val="00B74A8C"/>
    <w:rsid w:val="00B779F4"/>
    <w:rsid w:val="00B84008"/>
    <w:rsid w:val="00B862EC"/>
    <w:rsid w:val="00B97D17"/>
    <w:rsid w:val="00BA08B0"/>
    <w:rsid w:val="00BA2F3C"/>
    <w:rsid w:val="00BC1282"/>
    <w:rsid w:val="00BC3DF9"/>
    <w:rsid w:val="00BC45FB"/>
    <w:rsid w:val="00BD05AD"/>
    <w:rsid w:val="00BD4C0B"/>
    <w:rsid w:val="00BF2C38"/>
    <w:rsid w:val="00BF43AF"/>
    <w:rsid w:val="00C009F0"/>
    <w:rsid w:val="00C218A5"/>
    <w:rsid w:val="00C26751"/>
    <w:rsid w:val="00C35BFC"/>
    <w:rsid w:val="00C46333"/>
    <w:rsid w:val="00C46F62"/>
    <w:rsid w:val="00C511B0"/>
    <w:rsid w:val="00C56163"/>
    <w:rsid w:val="00C56924"/>
    <w:rsid w:val="00C8410C"/>
    <w:rsid w:val="00C85933"/>
    <w:rsid w:val="00C97B57"/>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343B7"/>
    <w:rsid w:val="00D35D28"/>
    <w:rsid w:val="00D47190"/>
    <w:rsid w:val="00D47EA8"/>
    <w:rsid w:val="00D51B66"/>
    <w:rsid w:val="00D60266"/>
    <w:rsid w:val="00D62A9A"/>
    <w:rsid w:val="00D6340D"/>
    <w:rsid w:val="00D86539"/>
    <w:rsid w:val="00D86540"/>
    <w:rsid w:val="00D941A1"/>
    <w:rsid w:val="00D963BD"/>
    <w:rsid w:val="00DA0113"/>
    <w:rsid w:val="00DA03AB"/>
    <w:rsid w:val="00DA2BBB"/>
    <w:rsid w:val="00DA58D7"/>
    <w:rsid w:val="00DB6DFB"/>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36B21"/>
    <w:rsid w:val="00E4195B"/>
    <w:rsid w:val="00E44B40"/>
    <w:rsid w:val="00E502D4"/>
    <w:rsid w:val="00E56187"/>
    <w:rsid w:val="00E7266A"/>
    <w:rsid w:val="00E75D05"/>
    <w:rsid w:val="00E9074A"/>
    <w:rsid w:val="00E91853"/>
    <w:rsid w:val="00EB4601"/>
    <w:rsid w:val="00EB78A1"/>
    <w:rsid w:val="00EC447B"/>
    <w:rsid w:val="00EC795E"/>
    <w:rsid w:val="00EE0F3F"/>
    <w:rsid w:val="00EE583A"/>
    <w:rsid w:val="00EF1902"/>
    <w:rsid w:val="00EF6C3C"/>
    <w:rsid w:val="00F04D0D"/>
    <w:rsid w:val="00F0786E"/>
    <w:rsid w:val="00F23228"/>
    <w:rsid w:val="00F25B95"/>
    <w:rsid w:val="00F303E3"/>
    <w:rsid w:val="00F40114"/>
    <w:rsid w:val="00F453EF"/>
    <w:rsid w:val="00F50C11"/>
    <w:rsid w:val="00F531D0"/>
    <w:rsid w:val="00F57B34"/>
    <w:rsid w:val="00F66C48"/>
    <w:rsid w:val="00F84F6A"/>
    <w:rsid w:val="00F94733"/>
    <w:rsid w:val="00FA7931"/>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9D68"/>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1284-55DF-4DA3-A428-EBD0006A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2021-12-13T19:40:00Z</cp:lastPrinted>
  <dcterms:created xsi:type="dcterms:W3CDTF">2021-12-13T19:41:00Z</dcterms:created>
  <dcterms:modified xsi:type="dcterms:W3CDTF">2021-12-13T19:41:00Z</dcterms:modified>
</cp:coreProperties>
</file>