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7919" w14:textId="77777777" w:rsidR="007246C9" w:rsidRDefault="007246C9" w:rsidP="00315E5F">
      <w:pPr>
        <w:spacing w:after="0" w:line="259" w:lineRule="auto"/>
        <w:ind w:left="10" w:right="153"/>
        <w:jc w:val="center"/>
        <w:rPr>
          <w:b/>
          <w:sz w:val="28"/>
          <w:szCs w:val="28"/>
        </w:rPr>
      </w:pPr>
    </w:p>
    <w:p w14:paraId="3B5E64BF" w14:textId="4971674B"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6F784767" w:rsidR="0084063A" w:rsidRPr="008B4F0B" w:rsidRDefault="00D416B6" w:rsidP="0084063A">
      <w:pPr>
        <w:spacing w:after="0" w:line="259" w:lineRule="auto"/>
        <w:ind w:left="10" w:right="144"/>
        <w:jc w:val="center"/>
        <w:rPr>
          <w:sz w:val="28"/>
          <w:szCs w:val="28"/>
        </w:rPr>
      </w:pPr>
      <w:r>
        <w:rPr>
          <w:b/>
          <w:sz w:val="28"/>
          <w:szCs w:val="28"/>
        </w:rPr>
        <w:t>REGULAR REORGANIZATIONAL MEETING</w:t>
      </w:r>
      <w:r w:rsidR="003111F7">
        <w:rPr>
          <w:b/>
          <w:sz w:val="28"/>
          <w:szCs w:val="28"/>
        </w:rPr>
        <w:t xml:space="preserve"> </w:t>
      </w:r>
      <w:r w:rsidR="0084063A" w:rsidRPr="008B4F0B">
        <w:rPr>
          <w:b/>
          <w:sz w:val="28"/>
          <w:szCs w:val="28"/>
        </w:rPr>
        <w:t xml:space="preserve">AGENDA </w:t>
      </w:r>
    </w:p>
    <w:p w14:paraId="1CB87B06" w14:textId="6A43DC5C" w:rsidR="0084063A" w:rsidRPr="008B4F0B" w:rsidRDefault="00D416B6" w:rsidP="00871BEC">
      <w:pPr>
        <w:spacing w:after="0" w:line="259" w:lineRule="auto"/>
        <w:ind w:left="0" w:right="154" w:firstLine="0"/>
        <w:jc w:val="center"/>
        <w:rPr>
          <w:sz w:val="28"/>
          <w:szCs w:val="28"/>
        </w:rPr>
      </w:pPr>
      <w:r>
        <w:rPr>
          <w:b/>
          <w:sz w:val="28"/>
          <w:szCs w:val="28"/>
        </w:rPr>
        <w:t>JANUARY 1</w:t>
      </w:r>
      <w:r w:rsidR="00F40C8C">
        <w:rPr>
          <w:b/>
          <w:sz w:val="28"/>
          <w:szCs w:val="28"/>
        </w:rPr>
        <w:t>0</w:t>
      </w:r>
      <w:r>
        <w:rPr>
          <w:b/>
          <w:sz w:val="28"/>
          <w:szCs w:val="28"/>
        </w:rPr>
        <w:t xml:space="preserve">, </w:t>
      </w:r>
      <w:proofErr w:type="gramStart"/>
      <w:r>
        <w:rPr>
          <w:b/>
          <w:sz w:val="28"/>
          <w:szCs w:val="28"/>
        </w:rPr>
        <w:t>202</w:t>
      </w:r>
      <w:r w:rsidR="00F40C8C">
        <w:rPr>
          <w:b/>
          <w:sz w:val="28"/>
          <w:szCs w:val="28"/>
        </w:rPr>
        <w:t>4</w:t>
      </w:r>
      <w:proofErr w:type="gramEnd"/>
      <w:r>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7E33D8A0" w:rsidR="00283BAC" w:rsidRPr="00D416B6" w:rsidRDefault="009B021F" w:rsidP="00D416B6">
      <w:pPr>
        <w:pStyle w:val="ListParagraph"/>
        <w:numPr>
          <w:ilvl w:val="2"/>
          <w:numId w:val="1"/>
        </w:numPr>
        <w:rPr>
          <w:b/>
          <w:sz w:val="24"/>
          <w:szCs w:val="24"/>
        </w:rPr>
      </w:pPr>
      <w:r>
        <w:rPr>
          <w:sz w:val="24"/>
          <w:szCs w:val="24"/>
        </w:rPr>
        <w:t>Regular</w:t>
      </w:r>
      <w:r w:rsidR="00871BEC">
        <w:rPr>
          <w:sz w:val="24"/>
          <w:szCs w:val="24"/>
        </w:rPr>
        <w:t xml:space="preserve"> Meeting, </w:t>
      </w:r>
      <w:r>
        <w:rPr>
          <w:sz w:val="24"/>
          <w:szCs w:val="24"/>
        </w:rPr>
        <w:t>December 1</w:t>
      </w:r>
      <w:r w:rsidR="00F40C8C">
        <w:rPr>
          <w:sz w:val="24"/>
          <w:szCs w:val="24"/>
        </w:rPr>
        <w:t>3</w:t>
      </w:r>
      <w:r w:rsidR="00871BEC">
        <w:rPr>
          <w:sz w:val="24"/>
          <w:szCs w:val="24"/>
        </w:rPr>
        <w:t>, 202</w:t>
      </w:r>
      <w:r w:rsidR="00F40C8C">
        <w:rPr>
          <w:sz w:val="24"/>
          <w:szCs w:val="24"/>
        </w:rPr>
        <w:t>3</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0689ADCC" w14:textId="0C648A1B" w:rsidR="00B126C6" w:rsidRDefault="00B126C6" w:rsidP="009B021F">
      <w:pPr>
        <w:pStyle w:val="ListParagraph"/>
        <w:numPr>
          <w:ilvl w:val="0"/>
          <w:numId w:val="1"/>
        </w:numPr>
        <w:rPr>
          <w:b/>
          <w:sz w:val="24"/>
          <w:szCs w:val="24"/>
        </w:rPr>
      </w:pPr>
      <w:r>
        <w:rPr>
          <w:b/>
          <w:sz w:val="24"/>
          <w:szCs w:val="24"/>
        </w:rPr>
        <w:t xml:space="preserve">REPORTS, PRESENTATIONS and GUESTS </w:t>
      </w:r>
    </w:p>
    <w:p w14:paraId="102C834B" w14:textId="5555858C" w:rsidR="00EB1ADD" w:rsidRDefault="00F40C8C" w:rsidP="00EB1ADD">
      <w:pPr>
        <w:pStyle w:val="ListParagraph"/>
        <w:numPr>
          <w:ilvl w:val="1"/>
          <w:numId w:val="1"/>
        </w:numPr>
        <w:rPr>
          <w:bCs/>
          <w:sz w:val="24"/>
          <w:szCs w:val="24"/>
        </w:rPr>
      </w:pPr>
      <w:r>
        <w:rPr>
          <w:bCs/>
          <w:sz w:val="24"/>
          <w:szCs w:val="24"/>
        </w:rPr>
        <w:t>Commissioner Reports</w:t>
      </w:r>
    </w:p>
    <w:p w14:paraId="5C22FFF9" w14:textId="4C9D2697" w:rsidR="00F40C8C" w:rsidRPr="00EB1ADD" w:rsidRDefault="00F40C8C" w:rsidP="00EB1ADD">
      <w:pPr>
        <w:pStyle w:val="ListParagraph"/>
        <w:numPr>
          <w:ilvl w:val="1"/>
          <w:numId w:val="1"/>
        </w:numPr>
        <w:rPr>
          <w:bCs/>
          <w:sz w:val="24"/>
          <w:szCs w:val="24"/>
        </w:rPr>
      </w:pPr>
      <w:r>
        <w:rPr>
          <w:bCs/>
          <w:sz w:val="24"/>
          <w:szCs w:val="24"/>
        </w:rPr>
        <w:t>Manager’s Report</w:t>
      </w:r>
    </w:p>
    <w:p w14:paraId="46173D2D" w14:textId="77777777" w:rsidR="00B126C6" w:rsidRDefault="00B126C6" w:rsidP="00B126C6">
      <w:pPr>
        <w:pStyle w:val="ListParagraph"/>
        <w:numPr>
          <w:ilvl w:val="1"/>
          <w:numId w:val="1"/>
        </w:numPr>
        <w:rPr>
          <w:sz w:val="24"/>
          <w:szCs w:val="24"/>
        </w:rPr>
      </w:pPr>
      <w:r>
        <w:rPr>
          <w:sz w:val="24"/>
          <w:szCs w:val="24"/>
        </w:rPr>
        <w:t>Detention Center Quarterly Report</w:t>
      </w:r>
    </w:p>
    <w:p w14:paraId="6FB32173" w14:textId="323EC079" w:rsidR="00B126C6" w:rsidRPr="00B126C6" w:rsidRDefault="00B126C6" w:rsidP="00B126C6">
      <w:pPr>
        <w:pStyle w:val="ListParagraph"/>
        <w:numPr>
          <w:ilvl w:val="1"/>
          <w:numId w:val="1"/>
        </w:numPr>
        <w:rPr>
          <w:sz w:val="24"/>
          <w:szCs w:val="24"/>
        </w:rPr>
      </w:pPr>
      <w:r>
        <w:rPr>
          <w:sz w:val="24"/>
          <w:szCs w:val="24"/>
        </w:rPr>
        <w:t xml:space="preserve">Sheriff’s Office Quarterly Report </w:t>
      </w:r>
    </w:p>
    <w:p w14:paraId="573DD873" w14:textId="77777777" w:rsidR="00B126C6" w:rsidRPr="00B126C6" w:rsidRDefault="00B126C6" w:rsidP="00B126C6">
      <w:pPr>
        <w:pStyle w:val="ListParagraph"/>
        <w:ind w:left="144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t>RESOLUTIONS and AGREEMENTS</w:t>
      </w:r>
    </w:p>
    <w:p w14:paraId="1DE7818C" w14:textId="007CBE92" w:rsidR="00C15564" w:rsidRDefault="00980AD3" w:rsidP="00D416B6">
      <w:pPr>
        <w:pStyle w:val="ListParagraph"/>
        <w:numPr>
          <w:ilvl w:val="1"/>
          <w:numId w:val="7"/>
        </w:numPr>
        <w:rPr>
          <w:sz w:val="24"/>
          <w:szCs w:val="24"/>
        </w:rPr>
      </w:pPr>
      <w:r>
        <w:rPr>
          <w:sz w:val="24"/>
          <w:szCs w:val="24"/>
        </w:rPr>
        <w:t>Consideration</w:t>
      </w:r>
      <w:r w:rsidR="009F16CC">
        <w:rPr>
          <w:sz w:val="24"/>
          <w:szCs w:val="24"/>
        </w:rPr>
        <w:t xml:space="preserve"> of Resolution </w:t>
      </w:r>
      <w:r w:rsidR="009B021F">
        <w:rPr>
          <w:sz w:val="24"/>
          <w:szCs w:val="24"/>
        </w:rPr>
        <w:t>202</w:t>
      </w:r>
      <w:r w:rsidR="005A0243">
        <w:rPr>
          <w:sz w:val="24"/>
          <w:szCs w:val="24"/>
        </w:rPr>
        <w:t>4</w:t>
      </w:r>
      <w:r w:rsidR="009F16CC">
        <w:rPr>
          <w:sz w:val="24"/>
          <w:szCs w:val="24"/>
        </w:rPr>
        <w:t>-0</w:t>
      </w:r>
      <w:r w:rsidR="00F40C8C">
        <w:rPr>
          <w:sz w:val="24"/>
          <w:szCs w:val="24"/>
        </w:rPr>
        <w:t>2</w:t>
      </w:r>
      <w:r w:rsidR="00C15564">
        <w:rPr>
          <w:sz w:val="24"/>
          <w:szCs w:val="24"/>
        </w:rPr>
        <w:t xml:space="preserve"> Appoint of Chairpersons</w:t>
      </w:r>
    </w:p>
    <w:p w14:paraId="5E191C19" w14:textId="541094F0" w:rsidR="009F16CC" w:rsidRDefault="00C15564" w:rsidP="00D416B6">
      <w:pPr>
        <w:pStyle w:val="ListParagraph"/>
        <w:numPr>
          <w:ilvl w:val="1"/>
          <w:numId w:val="7"/>
        </w:numPr>
        <w:rPr>
          <w:sz w:val="24"/>
          <w:szCs w:val="24"/>
        </w:rPr>
      </w:pPr>
      <w:r>
        <w:rPr>
          <w:sz w:val="24"/>
          <w:szCs w:val="24"/>
        </w:rPr>
        <w:t xml:space="preserve">Consideration of Resolution </w:t>
      </w:r>
      <w:r w:rsidR="009B021F">
        <w:rPr>
          <w:sz w:val="24"/>
          <w:szCs w:val="24"/>
        </w:rPr>
        <w:t>202</w:t>
      </w:r>
      <w:r w:rsidR="005A0243">
        <w:rPr>
          <w:sz w:val="24"/>
          <w:szCs w:val="24"/>
        </w:rPr>
        <w:t>4</w:t>
      </w:r>
      <w:r>
        <w:rPr>
          <w:sz w:val="24"/>
          <w:szCs w:val="24"/>
        </w:rPr>
        <w:t>-0</w:t>
      </w:r>
      <w:r w:rsidR="00F40C8C">
        <w:rPr>
          <w:sz w:val="24"/>
          <w:szCs w:val="24"/>
        </w:rPr>
        <w:t>3</w:t>
      </w:r>
      <w:r>
        <w:rPr>
          <w:sz w:val="24"/>
          <w:szCs w:val="24"/>
        </w:rPr>
        <w:t xml:space="preserve"> </w:t>
      </w:r>
      <w:r w:rsidR="009F16CC">
        <w:rPr>
          <w:sz w:val="24"/>
          <w:szCs w:val="24"/>
        </w:rPr>
        <w:t xml:space="preserve">Open Meetings </w:t>
      </w:r>
    </w:p>
    <w:p w14:paraId="07051702" w14:textId="65379DCA" w:rsidR="00C15564" w:rsidRDefault="00C15564" w:rsidP="00D416B6">
      <w:pPr>
        <w:pStyle w:val="ListParagraph"/>
        <w:numPr>
          <w:ilvl w:val="1"/>
          <w:numId w:val="7"/>
        </w:numPr>
        <w:rPr>
          <w:sz w:val="24"/>
          <w:szCs w:val="24"/>
        </w:rPr>
      </w:pPr>
      <w:r>
        <w:rPr>
          <w:sz w:val="24"/>
          <w:szCs w:val="24"/>
        </w:rPr>
        <w:t xml:space="preserve">Consideration of Resolution </w:t>
      </w:r>
      <w:r w:rsidR="009B021F">
        <w:rPr>
          <w:sz w:val="24"/>
          <w:szCs w:val="24"/>
        </w:rPr>
        <w:t>202</w:t>
      </w:r>
      <w:r w:rsidR="005A0243">
        <w:rPr>
          <w:sz w:val="24"/>
          <w:szCs w:val="24"/>
        </w:rPr>
        <w:t>4</w:t>
      </w:r>
      <w:r>
        <w:rPr>
          <w:sz w:val="24"/>
          <w:szCs w:val="24"/>
        </w:rPr>
        <w:t>-0</w:t>
      </w:r>
      <w:r w:rsidR="00F40C8C">
        <w:rPr>
          <w:sz w:val="24"/>
          <w:szCs w:val="24"/>
        </w:rPr>
        <w:t>4</w:t>
      </w:r>
      <w:r>
        <w:rPr>
          <w:sz w:val="24"/>
          <w:szCs w:val="24"/>
        </w:rPr>
        <w:t xml:space="preserve"> Inspection of Public Records</w:t>
      </w:r>
    </w:p>
    <w:p w14:paraId="40F6F0EB" w14:textId="0F900EF8" w:rsidR="009F16CC" w:rsidRDefault="00C15564" w:rsidP="00D416B6">
      <w:pPr>
        <w:pStyle w:val="ListParagraph"/>
        <w:numPr>
          <w:ilvl w:val="1"/>
          <w:numId w:val="7"/>
        </w:numPr>
        <w:rPr>
          <w:sz w:val="24"/>
          <w:szCs w:val="24"/>
        </w:rPr>
      </w:pPr>
      <w:r>
        <w:rPr>
          <w:sz w:val="24"/>
          <w:szCs w:val="24"/>
        </w:rPr>
        <w:t xml:space="preserve">Consideration of Resolution </w:t>
      </w:r>
      <w:r w:rsidR="009B021F">
        <w:rPr>
          <w:sz w:val="24"/>
          <w:szCs w:val="24"/>
        </w:rPr>
        <w:t>202</w:t>
      </w:r>
      <w:r w:rsidR="005A0243">
        <w:rPr>
          <w:sz w:val="24"/>
          <w:szCs w:val="24"/>
        </w:rPr>
        <w:t>4</w:t>
      </w:r>
      <w:r>
        <w:rPr>
          <w:sz w:val="24"/>
          <w:szCs w:val="24"/>
        </w:rPr>
        <w:t>-0</w:t>
      </w:r>
      <w:r w:rsidR="00F40C8C">
        <w:rPr>
          <w:sz w:val="24"/>
          <w:szCs w:val="24"/>
        </w:rPr>
        <w:t>5</w:t>
      </w:r>
      <w:r>
        <w:rPr>
          <w:sz w:val="24"/>
          <w:szCs w:val="24"/>
        </w:rPr>
        <w:t xml:space="preserve"> </w:t>
      </w:r>
      <w:r w:rsidR="009F16CC">
        <w:rPr>
          <w:sz w:val="24"/>
          <w:szCs w:val="24"/>
        </w:rPr>
        <w:t>Designation of Depositories</w:t>
      </w:r>
    </w:p>
    <w:p w14:paraId="229DEF6D" w14:textId="6B13F074" w:rsidR="00C15564" w:rsidRDefault="00C15564" w:rsidP="00C15564">
      <w:pPr>
        <w:pStyle w:val="ListParagraph"/>
        <w:numPr>
          <w:ilvl w:val="1"/>
          <w:numId w:val="7"/>
        </w:numPr>
        <w:rPr>
          <w:sz w:val="24"/>
          <w:szCs w:val="24"/>
        </w:rPr>
      </w:pPr>
      <w:r>
        <w:rPr>
          <w:sz w:val="24"/>
          <w:szCs w:val="24"/>
        </w:rPr>
        <w:lastRenderedPageBreak/>
        <w:t xml:space="preserve">Consideration of Resolution </w:t>
      </w:r>
      <w:r w:rsidR="009B021F">
        <w:rPr>
          <w:sz w:val="24"/>
          <w:szCs w:val="24"/>
        </w:rPr>
        <w:t>202</w:t>
      </w:r>
      <w:r w:rsidR="005A0243">
        <w:rPr>
          <w:sz w:val="24"/>
          <w:szCs w:val="24"/>
        </w:rPr>
        <w:t>4</w:t>
      </w:r>
      <w:r>
        <w:rPr>
          <w:sz w:val="24"/>
          <w:szCs w:val="24"/>
        </w:rPr>
        <w:t>-0</w:t>
      </w:r>
      <w:r w:rsidR="00F40C8C">
        <w:rPr>
          <w:sz w:val="24"/>
          <w:szCs w:val="24"/>
        </w:rPr>
        <w:t>6</w:t>
      </w:r>
      <w:r>
        <w:rPr>
          <w:sz w:val="24"/>
          <w:szCs w:val="24"/>
        </w:rPr>
        <w:t xml:space="preserve"> Signatories </w:t>
      </w:r>
      <w:r w:rsidR="00FD22F5">
        <w:rPr>
          <w:sz w:val="24"/>
          <w:szCs w:val="24"/>
        </w:rPr>
        <w:t xml:space="preserve">Authority for County </w:t>
      </w:r>
      <w:r>
        <w:rPr>
          <w:sz w:val="24"/>
          <w:szCs w:val="24"/>
        </w:rPr>
        <w:t>Checks</w:t>
      </w:r>
    </w:p>
    <w:p w14:paraId="5F60C28E" w14:textId="50EBFE22" w:rsidR="00C15564" w:rsidRDefault="00C15564" w:rsidP="00C15564">
      <w:pPr>
        <w:pStyle w:val="ListParagraph"/>
        <w:numPr>
          <w:ilvl w:val="1"/>
          <w:numId w:val="7"/>
        </w:numPr>
        <w:rPr>
          <w:sz w:val="24"/>
          <w:szCs w:val="24"/>
        </w:rPr>
      </w:pPr>
      <w:r>
        <w:rPr>
          <w:sz w:val="24"/>
          <w:szCs w:val="24"/>
        </w:rPr>
        <w:t xml:space="preserve">Consideration of Resolution </w:t>
      </w:r>
      <w:r w:rsidR="009B021F">
        <w:rPr>
          <w:sz w:val="24"/>
          <w:szCs w:val="24"/>
        </w:rPr>
        <w:t>202</w:t>
      </w:r>
      <w:r w:rsidR="005A0243">
        <w:rPr>
          <w:sz w:val="24"/>
          <w:szCs w:val="24"/>
        </w:rPr>
        <w:t>4</w:t>
      </w:r>
      <w:r>
        <w:rPr>
          <w:sz w:val="24"/>
          <w:szCs w:val="24"/>
        </w:rPr>
        <w:t>-0</w:t>
      </w:r>
      <w:r w:rsidR="00F40C8C">
        <w:rPr>
          <w:sz w:val="24"/>
          <w:szCs w:val="24"/>
        </w:rPr>
        <w:t>7</w:t>
      </w:r>
      <w:r>
        <w:rPr>
          <w:sz w:val="24"/>
          <w:szCs w:val="24"/>
        </w:rPr>
        <w:t xml:space="preserve"> Liquor Tax</w:t>
      </w:r>
    </w:p>
    <w:p w14:paraId="306FAAAE" w14:textId="625AEA31" w:rsidR="00C15564" w:rsidRDefault="00C15564" w:rsidP="00C15564">
      <w:pPr>
        <w:pStyle w:val="ListParagraph"/>
        <w:numPr>
          <w:ilvl w:val="1"/>
          <w:numId w:val="7"/>
        </w:numPr>
        <w:rPr>
          <w:sz w:val="24"/>
          <w:szCs w:val="24"/>
        </w:rPr>
      </w:pPr>
      <w:r>
        <w:rPr>
          <w:sz w:val="24"/>
          <w:szCs w:val="24"/>
        </w:rPr>
        <w:t xml:space="preserve">Consideration of Resolution </w:t>
      </w:r>
      <w:r w:rsidR="009B021F">
        <w:rPr>
          <w:sz w:val="24"/>
          <w:szCs w:val="24"/>
        </w:rPr>
        <w:t>202</w:t>
      </w:r>
      <w:r w:rsidR="005A0243">
        <w:rPr>
          <w:sz w:val="24"/>
          <w:szCs w:val="24"/>
        </w:rPr>
        <w:t>4</w:t>
      </w:r>
      <w:r>
        <w:rPr>
          <w:sz w:val="24"/>
          <w:szCs w:val="24"/>
        </w:rPr>
        <w:t>-0</w:t>
      </w:r>
      <w:r w:rsidR="00F40C8C">
        <w:rPr>
          <w:sz w:val="24"/>
          <w:szCs w:val="24"/>
        </w:rPr>
        <w:t>8</w:t>
      </w:r>
      <w:r>
        <w:rPr>
          <w:sz w:val="24"/>
          <w:szCs w:val="24"/>
        </w:rPr>
        <w:t xml:space="preserve"> </w:t>
      </w:r>
      <w:r w:rsidR="00327E95">
        <w:rPr>
          <w:sz w:val="24"/>
          <w:szCs w:val="24"/>
        </w:rPr>
        <w:t xml:space="preserve">Parliamentary Procedures and </w:t>
      </w:r>
      <w:r>
        <w:rPr>
          <w:sz w:val="24"/>
          <w:szCs w:val="24"/>
        </w:rPr>
        <w:t>Roberts Rules of Order</w:t>
      </w:r>
    </w:p>
    <w:p w14:paraId="752C7C55" w14:textId="62A5010E" w:rsidR="00C15564" w:rsidRDefault="00C15564" w:rsidP="00C15564">
      <w:pPr>
        <w:pStyle w:val="ListParagraph"/>
        <w:numPr>
          <w:ilvl w:val="1"/>
          <w:numId w:val="7"/>
        </w:numPr>
        <w:rPr>
          <w:sz w:val="24"/>
          <w:szCs w:val="24"/>
        </w:rPr>
      </w:pPr>
      <w:r>
        <w:rPr>
          <w:sz w:val="24"/>
          <w:szCs w:val="24"/>
        </w:rPr>
        <w:t xml:space="preserve">Consideration of Resolution </w:t>
      </w:r>
      <w:r w:rsidR="009B021F">
        <w:rPr>
          <w:sz w:val="24"/>
          <w:szCs w:val="24"/>
        </w:rPr>
        <w:t>202</w:t>
      </w:r>
      <w:r w:rsidR="005A0243">
        <w:rPr>
          <w:sz w:val="24"/>
          <w:szCs w:val="24"/>
        </w:rPr>
        <w:t>4</w:t>
      </w:r>
      <w:r>
        <w:rPr>
          <w:sz w:val="24"/>
          <w:szCs w:val="24"/>
        </w:rPr>
        <w:t>-0</w:t>
      </w:r>
      <w:r w:rsidR="00F40C8C">
        <w:rPr>
          <w:sz w:val="24"/>
          <w:szCs w:val="24"/>
        </w:rPr>
        <w:t>9</w:t>
      </w:r>
      <w:r>
        <w:rPr>
          <w:sz w:val="24"/>
          <w:szCs w:val="24"/>
        </w:rPr>
        <w:t xml:space="preserve"> </w:t>
      </w:r>
      <w:r w:rsidR="00327E95">
        <w:rPr>
          <w:sz w:val="24"/>
          <w:szCs w:val="24"/>
        </w:rPr>
        <w:t xml:space="preserve">Establishing </w:t>
      </w:r>
      <w:r w:rsidR="009B021F">
        <w:rPr>
          <w:sz w:val="24"/>
          <w:szCs w:val="24"/>
        </w:rPr>
        <w:t>Workdays</w:t>
      </w:r>
      <w:r>
        <w:rPr>
          <w:sz w:val="24"/>
          <w:szCs w:val="24"/>
        </w:rPr>
        <w:t xml:space="preserve"> and Holiday Schedule</w:t>
      </w:r>
    </w:p>
    <w:p w14:paraId="397F5CFC" w14:textId="2C760187" w:rsidR="00C15564" w:rsidRDefault="00C15564" w:rsidP="00C15564">
      <w:pPr>
        <w:pStyle w:val="ListParagraph"/>
        <w:numPr>
          <w:ilvl w:val="1"/>
          <w:numId w:val="7"/>
        </w:numPr>
        <w:rPr>
          <w:sz w:val="24"/>
          <w:szCs w:val="24"/>
        </w:rPr>
      </w:pPr>
      <w:r>
        <w:rPr>
          <w:sz w:val="24"/>
          <w:szCs w:val="24"/>
        </w:rPr>
        <w:t xml:space="preserve">Consideration of Resolution </w:t>
      </w:r>
      <w:r w:rsidR="009B021F">
        <w:rPr>
          <w:sz w:val="24"/>
          <w:szCs w:val="24"/>
        </w:rPr>
        <w:t>202</w:t>
      </w:r>
      <w:r w:rsidR="005A0243">
        <w:rPr>
          <w:sz w:val="24"/>
          <w:szCs w:val="24"/>
        </w:rPr>
        <w:t>4</w:t>
      </w:r>
      <w:r>
        <w:rPr>
          <w:sz w:val="24"/>
          <w:szCs w:val="24"/>
        </w:rPr>
        <w:t>-</w:t>
      </w:r>
      <w:r w:rsidR="00F40C8C">
        <w:rPr>
          <w:sz w:val="24"/>
          <w:szCs w:val="24"/>
        </w:rPr>
        <w:t>10</w:t>
      </w:r>
      <w:r>
        <w:rPr>
          <w:sz w:val="24"/>
          <w:szCs w:val="24"/>
        </w:rPr>
        <w:t xml:space="preserve"> </w:t>
      </w:r>
      <w:r w:rsidR="00327E95">
        <w:rPr>
          <w:sz w:val="24"/>
          <w:szCs w:val="24"/>
        </w:rPr>
        <w:t>Public Participation at Commission Meetings</w:t>
      </w:r>
    </w:p>
    <w:p w14:paraId="791A3B2E" w14:textId="256C3E54" w:rsidR="00327E95" w:rsidRDefault="00327E95" w:rsidP="00327E95">
      <w:pPr>
        <w:pStyle w:val="ListParagraph"/>
        <w:numPr>
          <w:ilvl w:val="1"/>
          <w:numId w:val="7"/>
        </w:numPr>
        <w:rPr>
          <w:sz w:val="24"/>
          <w:szCs w:val="24"/>
        </w:rPr>
      </w:pPr>
      <w:r>
        <w:rPr>
          <w:sz w:val="24"/>
          <w:szCs w:val="24"/>
        </w:rPr>
        <w:t xml:space="preserve">Consideration of Resolution </w:t>
      </w:r>
      <w:r w:rsidR="009B021F">
        <w:rPr>
          <w:sz w:val="24"/>
          <w:szCs w:val="24"/>
        </w:rPr>
        <w:t>202</w:t>
      </w:r>
      <w:r w:rsidR="005A0243">
        <w:rPr>
          <w:sz w:val="24"/>
          <w:szCs w:val="24"/>
        </w:rPr>
        <w:t>4</w:t>
      </w:r>
      <w:r>
        <w:rPr>
          <w:sz w:val="24"/>
          <w:szCs w:val="24"/>
        </w:rPr>
        <w:t>-</w:t>
      </w:r>
      <w:r w:rsidR="00F40C8C">
        <w:rPr>
          <w:sz w:val="24"/>
          <w:szCs w:val="24"/>
        </w:rPr>
        <w:t>11</w:t>
      </w:r>
      <w:r>
        <w:rPr>
          <w:sz w:val="24"/>
          <w:szCs w:val="24"/>
        </w:rPr>
        <w:t xml:space="preserve"> Delegation of Authority to County Manager</w:t>
      </w:r>
    </w:p>
    <w:p w14:paraId="4DD6294F" w14:textId="43934295" w:rsidR="00B126C6" w:rsidRDefault="00B126C6" w:rsidP="00327E95">
      <w:pPr>
        <w:pStyle w:val="ListParagraph"/>
        <w:numPr>
          <w:ilvl w:val="1"/>
          <w:numId w:val="7"/>
        </w:numPr>
        <w:rPr>
          <w:sz w:val="24"/>
          <w:szCs w:val="24"/>
        </w:rPr>
      </w:pPr>
      <w:r>
        <w:rPr>
          <w:sz w:val="24"/>
          <w:szCs w:val="24"/>
        </w:rPr>
        <w:t>Consideration of Resolution 202</w:t>
      </w:r>
      <w:r w:rsidR="005A0243">
        <w:rPr>
          <w:sz w:val="24"/>
          <w:szCs w:val="24"/>
        </w:rPr>
        <w:t>4</w:t>
      </w:r>
      <w:r>
        <w:rPr>
          <w:sz w:val="24"/>
          <w:szCs w:val="24"/>
        </w:rPr>
        <w:t>-1</w:t>
      </w:r>
      <w:r w:rsidR="00F40C8C">
        <w:rPr>
          <w:sz w:val="24"/>
          <w:szCs w:val="24"/>
        </w:rPr>
        <w:t>2</w:t>
      </w:r>
      <w:r>
        <w:rPr>
          <w:sz w:val="24"/>
          <w:szCs w:val="24"/>
        </w:rPr>
        <w:t xml:space="preserve"> Budget Adjustments </w:t>
      </w:r>
    </w:p>
    <w:p w14:paraId="58EEA23B" w14:textId="77777777" w:rsidR="00CD5914" w:rsidRPr="00CD5914" w:rsidRDefault="00CD5914" w:rsidP="00CD5914">
      <w:pPr>
        <w:pStyle w:val="ListParagraph"/>
        <w:numPr>
          <w:ilvl w:val="1"/>
          <w:numId w:val="7"/>
        </w:numPr>
        <w:rPr>
          <w:sz w:val="24"/>
          <w:szCs w:val="24"/>
        </w:rPr>
      </w:pPr>
      <w:r>
        <w:rPr>
          <w:sz w:val="24"/>
          <w:szCs w:val="24"/>
        </w:rPr>
        <w:t xml:space="preserve">Consideration of Resolution 2024-13 Supporting the Right of the Electorate to Vote for any Viable Presidential Candidate </w:t>
      </w:r>
    </w:p>
    <w:p w14:paraId="5F608F3F" w14:textId="2A2BF889" w:rsidR="005A0243" w:rsidRDefault="005A0243" w:rsidP="00327E95">
      <w:pPr>
        <w:pStyle w:val="ListParagraph"/>
        <w:numPr>
          <w:ilvl w:val="1"/>
          <w:numId w:val="7"/>
        </w:numPr>
        <w:rPr>
          <w:sz w:val="24"/>
          <w:szCs w:val="24"/>
        </w:rPr>
      </w:pPr>
      <w:r>
        <w:rPr>
          <w:sz w:val="24"/>
          <w:szCs w:val="24"/>
        </w:rPr>
        <w:t>Consideration of Resolution 2024-14 Supporting the Right to Farm and Ranch</w:t>
      </w:r>
    </w:p>
    <w:p w14:paraId="47E14B44" w14:textId="539A4DE1" w:rsidR="007246C9" w:rsidRDefault="007246C9" w:rsidP="00327E95">
      <w:pPr>
        <w:pStyle w:val="ListParagraph"/>
        <w:numPr>
          <w:ilvl w:val="1"/>
          <w:numId w:val="7"/>
        </w:numPr>
        <w:rPr>
          <w:sz w:val="24"/>
          <w:szCs w:val="24"/>
        </w:rPr>
      </w:pPr>
      <w:r>
        <w:rPr>
          <w:sz w:val="24"/>
          <w:szCs w:val="24"/>
        </w:rPr>
        <w:t xml:space="preserve">Consideration of Resolution 2024-15 Designating Hidalgo County, NM as a Continental Divide Trail Gateway Community </w:t>
      </w:r>
    </w:p>
    <w:p w14:paraId="09C4C930" w14:textId="3279385B" w:rsidR="000528CC" w:rsidRDefault="00967965" w:rsidP="00F40C8C">
      <w:pPr>
        <w:pStyle w:val="ListParagraph"/>
        <w:numPr>
          <w:ilvl w:val="1"/>
          <w:numId w:val="7"/>
        </w:numPr>
        <w:rPr>
          <w:sz w:val="24"/>
          <w:szCs w:val="24"/>
        </w:rPr>
      </w:pPr>
      <w:r>
        <w:rPr>
          <w:sz w:val="24"/>
          <w:szCs w:val="24"/>
        </w:rPr>
        <w:t>Consideration of Resolution 202</w:t>
      </w:r>
      <w:r w:rsidR="005A0243">
        <w:rPr>
          <w:sz w:val="24"/>
          <w:szCs w:val="24"/>
        </w:rPr>
        <w:t>4</w:t>
      </w:r>
      <w:r>
        <w:rPr>
          <w:sz w:val="24"/>
          <w:szCs w:val="24"/>
        </w:rPr>
        <w:t>-</w:t>
      </w:r>
      <w:r w:rsidR="00F40C8C">
        <w:rPr>
          <w:sz w:val="24"/>
          <w:szCs w:val="24"/>
        </w:rPr>
        <w:t>01</w:t>
      </w:r>
      <w:r>
        <w:rPr>
          <w:sz w:val="24"/>
          <w:szCs w:val="24"/>
        </w:rPr>
        <w:t xml:space="preserve"> </w:t>
      </w:r>
      <w:r w:rsidR="00F40C8C">
        <w:rPr>
          <w:sz w:val="24"/>
          <w:szCs w:val="24"/>
        </w:rPr>
        <w:t>Adopting a County Commission Districting Plan Based on the 2020 Census</w:t>
      </w:r>
    </w:p>
    <w:p w14:paraId="421183C9" w14:textId="55D29DDB" w:rsidR="005A0243" w:rsidRPr="00F40C8C" w:rsidRDefault="005A0243" w:rsidP="00F40C8C">
      <w:pPr>
        <w:pStyle w:val="ListParagraph"/>
        <w:numPr>
          <w:ilvl w:val="1"/>
          <w:numId w:val="7"/>
        </w:numPr>
        <w:rPr>
          <w:sz w:val="24"/>
          <w:szCs w:val="24"/>
        </w:rPr>
      </w:pPr>
      <w:r>
        <w:rPr>
          <w:sz w:val="24"/>
          <w:szCs w:val="24"/>
        </w:rPr>
        <w:t xml:space="preserve">Approval of Inter-Governmental Agreement with Grant County for </w:t>
      </w:r>
      <w:proofErr w:type="spellStart"/>
      <w:r>
        <w:rPr>
          <w:sz w:val="24"/>
          <w:szCs w:val="24"/>
        </w:rPr>
        <w:t>Hachita</w:t>
      </w:r>
      <w:proofErr w:type="spellEnd"/>
      <w:r>
        <w:rPr>
          <w:sz w:val="24"/>
          <w:szCs w:val="24"/>
        </w:rPr>
        <w:t xml:space="preserve"> Fire and EMS Services </w:t>
      </w:r>
    </w:p>
    <w:p w14:paraId="6B174725" w14:textId="77777777" w:rsidR="009B021F" w:rsidRPr="009B021F" w:rsidRDefault="009B021F" w:rsidP="009B021F">
      <w:pPr>
        <w:ind w:left="0" w:firstLine="0"/>
        <w:rPr>
          <w:b/>
          <w:sz w:val="24"/>
          <w:szCs w:val="24"/>
        </w:rPr>
      </w:pPr>
    </w:p>
    <w:p w14:paraId="51F72CEA" w14:textId="01C6A53D" w:rsidR="007246C9" w:rsidRDefault="007246C9" w:rsidP="002213DB">
      <w:pPr>
        <w:pStyle w:val="ListParagraph"/>
        <w:numPr>
          <w:ilvl w:val="0"/>
          <w:numId w:val="1"/>
        </w:numPr>
        <w:rPr>
          <w:b/>
          <w:sz w:val="24"/>
          <w:szCs w:val="24"/>
        </w:rPr>
      </w:pPr>
      <w:r>
        <w:rPr>
          <w:b/>
          <w:sz w:val="24"/>
          <w:szCs w:val="24"/>
        </w:rPr>
        <w:t>ORDINANCES</w:t>
      </w:r>
    </w:p>
    <w:p w14:paraId="575C8BAC" w14:textId="4A89FEA5" w:rsidR="007246C9" w:rsidRDefault="007246C9" w:rsidP="007246C9">
      <w:pPr>
        <w:pStyle w:val="ListParagraph"/>
        <w:numPr>
          <w:ilvl w:val="1"/>
          <w:numId w:val="1"/>
        </w:numPr>
        <w:rPr>
          <w:bCs/>
          <w:sz w:val="24"/>
          <w:szCs w:val="24"/>
        </w:rPr>
      </w:pPr>
      <w:r>
        <w:rPr>
          <w:bCs/>
          <w:sz w:val="24"/>
          <w:szCs w:val="24"/>
        </w:rPr>
        <w:t>Direction to Staff to Publish the Title and General Summary of an Ordinance Increasing G</w:t>
      </w:r>
      <w:r w:rsidR="00051FBF">
        <w:rPr>
          <w:bCs/>
          <w:sz w:val="24"/>
          <w:szCs w:val="24"/>
        </w:rPr>
        <w:t>ross Receipts Tax</w:t>
      </w:r>
    </w:p>
    <w:p w14:paraId="75C0B0F8" w14:textId="77777777" w:rsidR="00051FBF" w:rsidRPr="007246C9" w:rsidRDefault="00051FBF" w:rsidP="00051FBF">
      <w:pPr>
        <w:pStyle w:val="ListParagraph"/>
        <w:ind w:left="1440" w:firstLine="0"/>
        <w:rPr>
          <w:bCs/>
          <w:sz w:val="24"/>
          <w:szCs w:val="24"/>
        </w:rPr>
      </w:pPr>
    </w:p>
    <w:p w14:paraId="5D66EF3B" w14:textId="7D416CC8" w:rsidR="00A65885" w:rsidRDefault="005800BB" w:rsidP="002213DB">
      <w:pPr>
        <w:pStyle w:val="ListParagraph"/>
        <w:numPr>
          <w:ilvl w:val="0"/>
          <w:numId w:val="1"/>
        </w:numPr>
        <w:rPr>
          <w:b/>
          <w:sz w:val="24"/>
          <w:szCs w:val="24"/>
        </w:rPr>
      </w:pPr>
      <w:r w:rsidRPr="006E1443">
        <w:rPr>
          <w:b/>
          <w:sz w:val="24"/>
          <w:szCs w:val="24"/>
        </w:rPr>
        <w:t>MISCELLANEOUS</w:t>
      </w:r>
    </w:p>
    <w:p w14:paraId="5C890DB9" w14:textId="27B3AA77" w:rsidR="00EB1ADD" w:rsidRDefault="00F40C8C" w:rsidP="002213DB">
      <w:pPr>
        <w:pStyle w:val="ListParagraph"/>
        <w:numPr>
          <w:ilvl w:val="1"/>
          <w:numId w:val="1"/>
        </w:numPr>
        <w:rPr>
          <w:bCs/>
          <w:sz w:val="24"/>
          <w:szCs w:val="24"/>
        </w:rPr>
      </w:pPr>
      <w:r>
        <w:rPr>
          <w:bCs/>
          <w:sz w:val="24"/>
          <w:szCs w:val="24"/>
        </w:rPr>
        <w:t>Discussion and Direction to Staff Regarding the National Center for Public Lands Resources</w:t>
      </w:r>
    </w:p>
    <w:p w14:paraId="71F55329" w14:textId="4F47B609" w:rsidR="00F40C8C" w:rsidRDefault="00F40C8C" w:rsidP="002213DB">
      <w:pPr>
        <w:pStyle w:val="ListParagraph"/>
        <w:numPr>
          <w:ilvl w:val="1"/>
          <w:numId w:val="1"/>
        </w:numPr>
        <w:rPr>
          <w:bCs/>
          <w:sz w:val="24"/>
          <w:szCs w:val="24"/>
        </w:rPr>
      </w:pPr>
      <w:r>
        <w:rPr>
          <w:bCs/>
          <w:sz w:val="24"/>
          <w:szCs w:val="24"/>
        </w:rPr>
        <w:t>Discussion and Direction to Staff Regarding</w:t>
      </w:r>
      <w:r w:rsidR="00A4087E">
        <w:rPr>
          <w:bCs/>
          <w:sz w:val="24"/>
          <w:szCs w:val="24"/>
        </w:rPr>
        <w:t xml:space="preserve"> the </w:t>
      </w:r>
      <w:proofErr w:type="spellStart"/>
      <w:r w:rsidR="00A4087E">
        <w:rPr>
          <w:bCs/>
          <w:sz w:val="24"/>
          <w:szCs w:val="24"/>
        </w:rPr>
        <w:t>Mimbres</w:t>
      </w:r>
      <w:proofErr w:type="spellEnd"/>
      <w:r w:rsidR="00A4087E">
        <w:rPr>
          <w:bCs/>
          <w:sz w:val="24"/>
          <w:szCs w:val="24"/>
        </w:rPr>
        <w:t xml:space="preserve"> Peaks National Monument in Luna County</w:t>
      </w:r>
    </w:p>
    <w:p w14:paraId="16F0B3E4" w14:textId="77777777" w:rsidR="00453B61" w:rsidRDefault="00453B61" w:rsidP="00453B61">
      <w:pPr>
        <w:pStyle w:val="ListParagraph"/>
        <w:ind w:left="1440" w:firstLine="0"/>
        <w:rPr>
          <w:bCs/>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275D4CC2" w:rsidR="00453B61" w:rsidRDefault="00453B61" w:rsidP="00453B61">
      <w:pPr>
        <w:pStyle w:val="ListParagraph"/>
        <w:numPr>
          <w:ilvl w:val="1"/>
          <w:numId w:val="1"/>
        </w:numPr>
        <w:rPr>
          <w:sz w:val="24"/>
          <w:szCs w:val="24"/>
        </w:rPr>
      </w:pPr>
      <w:r>
        <w:rPr>
          <w:sz w:val="24"/>
          <w:szCs w:val="24"/>
        </w:rPr>
        <w:t>Approval of Payroll – December 202</w:t>
      </w:r>
      <w:r w:rsidR="00F40C8C">
        <w:rPr>
          <w:sz w:val="24"/>
          <w:szCs w:val="24"/>
        </w:rPr>
        <w:t>3</w:t>
      </w:r>
    </w:p>
    <w:p w14:paraId="59A1881D" w14:textId="5759D22E" w:rsidR="00453B61" w:rsidRPr="00D667C8" w:rsidRDefault="00453B61" w:rsidP="00453B61">
      <w:pPr>
        <w:pStyle w:val="ListParagraph"/>
        <w:numPr>
          <w:ilvl w:val="1"/>
          <w:numId w:val="1"/>
        </w:numPr>
        <w:rPr>
          <w:sz w:val="24"/>
          <w:szCs w:val="24"/>
        </w:rPr>
      </w:pPr>
      <w:r>
        <w:rPr>
          <w:sz w:val="24"/>
          <w:szCs w:val="24"/>
        </w:rPr>
        <w:t>Approval Checks &amp; Registers- December 202</w:t>
      </w:r>
      <w:r w:rsidR="00F40C8C">
        <w:rPr>
          <w:sz w:val="24"/>
          <w:szCs w:val="24"/>
        </w:rPr>
        <w:t>3</w:t>
      </w:r>
    </w:p>
    <w:p w14:paraId="677360EA" w14:textId="77777777" w:rsidR="00F61893" w:rsidRPr="00F61893" w:rsidRDefault="00F61893" w:rsidP="00F61893">
      <w:pPr>
        <w:pStyle w:val="ListParagraph"/>
        <w:ind w:left="144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7E1239EE" w14:textId="77777777"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5EB2D54E" w14:textId="77777777" w:rsidR="00A4087E" w:rsidRDefault="00A4087E" w:rsidP="00A4087E">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r w:rsidRPr="00E50E3D">
        <w:rPr>
          <w:sz w:val="24"/>
          <w:szCs w:val="24"/>
        </w:rPr>
        <w:t xml:space="preserve"> </w:t>
      </w:r>
    </w:p>
    <w:p w14:paraId="56D90572" w14:textId="0A7E1DED" w:rsidR="00A4087E" w:rsidRDefault="00A4087E" w:rsidP="00A4087E">
      <w:pPr>
        <w:pStyle w:val="ListParagraph"/>
        <w:numPr>
          <w:ilvl w:val="2"/>
          <w:numId w:val="1"/>
        </w:numPr>
        <w:spacing w:after="0" w:line="240" w:lineRule="auto"/>
        <w:rPr>
          <w:sz w:val="24"/>
          <w:szCs w:val="24"/>
        </w:rPr>
      </w:pPr>
      <w:r>
        <w:rPr>
          <w:sz w:val="24"/>
          <w:szCs w:val="24"/>
        </w:rPr>
        <w:t>Road Forks Foreclosure</w:t>
      </w:r>
    </w:p>
    <w:p w14:paraId="2C4FBFCE" w14:textId="2692917D" w:rsidR="00A4087E" w:rsidRPr="00A4087E" w:rsidRDefault="00A4087E" w:rsidP="00A4087E">
      <w:pPr>
        <w:pStyle w:val="ListParagraph"/>
        <w:numPr>
          <w:ilvl w:val="2"/>
          <w:numId w:val="1"/>
        </w:numPr>
        <w:spacing w:after="0" w:line="240" w:lineRule="auto"/>
        <w:rPr>
          <w:sz w:val="24"/>
          <w:szCs w:val="24"/>
        </w:rPr>
      </w:pPr>
      <w:r>
        <w:rPr>
          <w:sz w:val="24"/>
          <w:szCs w:val="24"/>
        </w:rPr>
        <w:t>Hidalgo County v. US Department of Homeland Security</w:t>
      </w:r>
    </w:p>
    <w:p w14:paraId="27C2D58E" w14:textId="006609CA" w:rsidR="00EB1ADD" w:rsidRPr="00051FBF" w:rsidRDefault="00D416B6" w:rsidP="00051FBF">
      <w:pPr>
        <w:pStyle w:val="ListParagraph"/>
        <w:numPr>
          <w:ilvl w:val="1"/>
          <w:numId w:val="1"/>
        </w:numPr>
        <w:spacing w:after="0" w:line="240" w:lineRule="auto"/>
        <w:rPr>
          <w:sz w:val="24"/>
          <w:szCs w:val="24"/>
        </w:rPr>
      </w:pPr>
      <w:r w:rsidRPr="003111F7">
        <w:rPr>
          <w:sz w:val="24"/>
          <w:szCs w:val="24"/>
        </w:rPr>
        <w:t xml:space="preserve">Real Property 10-15-1 (H) (8) </w:t>
      </w:r>
      <w:r w:rsidR="00A4087E">
        <w:rPr>
          <w:sz w:val="24"/>
          <w:szCs w:val="24"/>
        </w:rPr>
        <w:t xml:space="preserve"> </w:t>
      </w:r>
    </w:p>
    <w:p w14:paraId="25373622" w14:textId="6A2D3127" w:rsidR="00D416B6" w:rsidRDefault="00D416B6" w:rsidP="00D416B6">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62C39ABB" w14:textId="77777777" w:rsidR="002213DB" w:rsidRDefault="002213DB" w:rsidP="002213DB">
      <w:pPr>
        <w:pStyle w:val="ListParagraph"/>
        <w:spacing w:after="200" w:line="276" w:lineRule="auto"/>
        <w:ind w:left="1440" w:firstLine="0"/>
        <w:rPr>
          <w:sz w:val="24"/>
          <w:szCs w:val="24"/>
        </w:rPr>
      </w:pPr>
    </w:p>
    <w:p w14:paraId="0756451F" w14:textId="7D545575" w:rsidR="002213DB" w:rsidRPr="002213DB" w:rsidRDefault="00051FBF" w:rsidP="002213DB">
      <w:pPr>
        <w:pStyle w:val="ListParagraph"/>
        <w:numPr>
          <w:ilvl w:val="0"/>
          <w:numId w:val="1"/>
        </w:numPr>
        <w:rPr>
          <w:b/>
          <w:bCs/>
          <w:sz w:val="24"/>
          <w:szCs w:val="24"/>
        </w:rPr>
      </w:pPr>
      <w:r>
        <w:rPr>
          <w:b/>
          <w:bCs/>
          <w:sz w:val="24"/>
          <w:szCs w:val="24"/>
        </w:rPr>
        <w:t>ACTION ITEMS CONTINUED</w:t>
      </w:r>
    </w:p>
    <w:p w14:paraId="7EA3E3CC" w14:textId="29B2CE64" w:rsidR="00EB1ADD" w:rsidRPr="00CD5914" w:rsidRDefault="002213DB" w:rsidP="00CD5914">
      <w:pPr>
        <w:pStyle w:val="ListParagraph"/>
        <w:numPr>
          <w:ilvl w:val="1"/>
          <w:numId w:val="1"/>
        </w:numPr>
        <w:spacing w:after="0" w:line="240" w:lineRule="auto"/>
        <w:rPr>
          <w:sz w:val="24"/>
          <w:szCs w:val="24"/>
        </w:rPr>
      </w:pPr>
      <w:r w:rsidRPr="00051FBF">
        <w:rPr>
          <w:color w:val="1D2228"/>
          <w:sz w:val="24"/>
          <w:szCs w:val="24"/>
          <w:shd w:val="clear" w:color="auto" w:fill="FFFFFF"/>
        </w:rPr>
        <w:t>Direction to Staff Regarding</w:t>
      </w:r>
      <w:r w:rsidR="00051FBF" w:rsidRPr="00051FBF">
        <w:rPr>
          <w:color w:val="1D2228"/>
          <w:sz w:val="24"/>
          <w:szCs w:val="24"/>
          <w:shd w:val="clear" w:color="auto" w:fill="FFFFFF"/>
        </w:rPr>
        <w:t xml:space="preserve"> </w:t>
      </w:r>
      <w:r w:rsidR="00051FBF" w:rsidRPr="00051FBF">
        <w:rPr>
          <w:sz w:val="24"/>
          <w:szCs w:val="24"/>
        </w:rPr>
        <w:t>Hidalgo County v. US Department of Homeland Security</w:t>
      </w:r>
    </w:p>
    <w:p w14:paraId="645ACAFD" w14:textId="77777777" w:rsidR="002213DB" w:rsidRPr="002213DB" w:rsidRDefault="002213DB" w:rsidP="002213DB">
      <w:pPr>
        <w:pStyle w:val="ListParagraph"/>
        <w:spacing w:after="0" w:line="240" w:lineRule="auto"/>
        <w:ind w:left="1440" w:firstLine="0"/>
        <w:rPr>
          <w:sz w:val="28"/>
          <w:szCs w:val="28"/>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17994A11" w14:textId="4F049A36" w:rsidR="009B021F" w:rsidRDefault="009B021F" w:rsidP="009B021F">
      <w:pPr>
        <w:rPr>
          <w:b/>
          <w:sz w:val="24"/>
          <w:szCs w:val="24"/>
        </w:rPr>
      </w:pPr>
    </w:p>
    <w:p w14:paraId="419DB9ED" w14:textId="77777777" w:rsidR="009B021F" w:rsidRPr="009B021F" w:rsidRDefault="009B021F"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EB72202"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first-come-first-serve basis by contacting County Manager Tisha Green, at 575.542.9428 or tisha.green@hidalgocounty.org.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16FC" w14:textId="77777777" w:rsidR="00527FF0" w:rsidRDefault="00527FF0" w:rsidP="00420E0D">
      <w:pPr>
        <w:spacing w:after="0" w:line="240" w:lineRule="auto"/>
      </w:pPr>
      <w:r>
        <w:separator/>
      </w:r>
    </w:p>
  </w:endnote>
  <w:endnote w:type="continuationSeparator" w:id="0">
    <w:p w14:paraId="36924476" w14:textId="77777777" w:rsidR="00527FF0" w:rsidRDefault="00527FF0"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3DEA" w14:textId="429B7F37" w:rsidR="000C45A5" w:rsidRDefault="000C45A5">
    <w:pPr>
      <w:pStyle w:val="Footer"/>
      <w:pBdr>
        <w:top w:val="single" w:sz="4" w:space="1" w:color="D9D9D9" w:themeColor="background1" w:themeShade="D9"/>
      </w:pBd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A556" w14:textId="77777777" w:rsidR="00527FF0" w:rsidRDefault="00527FF0" w:rsidP="00420E0D">
      <w:pPr>
        <w:spacing w:after="0" w:line="240" w:lineRule="auto"/>
      </w:pPr>
      <w:r>
        <w:separator/>
      </w:r>
    </w:p>
  </w:footnote>
  <w:footnote w:type="continuationSeparator" w:id="0">
    <w:p w14:paraId="60122506" w14:textId="77777777" w:rsidR="00527FF0" w:rsidRDefault="00527FF0"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49AA6A0E"/>
    <w:lvl w:ilvl="0" w:tplc="03E6F202">
      <w:start w:val="1"/>
      <w:numFmt w:val="upperRoman"/>
      <w:lvlText w:val="%1."/>
      <w:lvlJc w:val="left"/>
      <w:pPr>
        <w:ind w:left="1080" w:hanging="720"/>
      </w:pPr>
      <w:rPr>
        <w:rFonts w:hint="default"/>
      </w:rPr>
    </w:lvl>
    <w:lvl w:ilvl="1" w:tplc="5D8C5C9E">
      <w:start w:val="1"/>
      <w:numFmt w:val="lowerLetter"/>
      <w:lvlText w:val="%2."/>
      <w:lvlJc w:val="left"/>
      <w:pPr>
        <w:ind w:left="1440" w:hanging="360"/>
      </w:pPr>
      <w:rPr>
        <w:b w:val="0"/>
        <w:bCs/>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197"/>
    <w:rsid w:val="0002515D"/>
    <w:rsid w:val="0005124C"/>
    <w:rsid w:val="00051A67"/>
    <w:rsid w:val="00051FBF"/>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FC2"/>
    <w:rsid w:val="000C02B6"/>
    <w:rsid w:val="000C45A5"/>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3B1C"/>
    <w:rsid w:val="00215D07"/>
    <w:rsid w:val="002213DB"/>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81A"/>
    <w:rsid w:val="00307A1A"/>
    <w:rsid w:val="003111F7"/>
    <w:rsid w:val="003151E3"/>
    <w:rsid w:val="00315E5F"/>
    <w:rsid w:val="003168F1"/>
    <w:rsid w:val="00317C90"/>
    <w:rsid w:val="00320F17"/>
    <w:rsid w:val="00327E95"/>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E1DCF"/>
    <w:rsid w:val="003E1E54"/>
    <w:rsid w:val="004041C8"/>
    <w:rsid w:val="00407AB3"/>
    <w:rsid w:val="00415F2D"/>
    <w:rsid w:val="00420E0D"/>
    <w:rsid w:val="0042132B"/>
    <w:rsid w:val="00430A2D"/>
    <w:rsid w:val="00445861"/>
    <w:rsid w:val="004466E0"/>
    <w:rsid w:val="0044744F"/>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F08C1"/>
    <w:rsid w:val="0050373C"/>
    <w:rsid w:val="00527FF0"/>
    <w:rsid w:val="00533EF0"/>
    <w:rsid w:val="00553AE8"/>
    <w:rsid w:val="00556254"/>
    <w:rsid w:val="005640EE"/>
    <w:rsid w:val="00564D96"/>
    <w:rsid w:val="005800BB"/>
    <w:rsid w:val="00586D01"/>
    <w:rsid w:val="00590348"/>
    <w:rsid w:val="00593FD3"/>
    <w:rsid w:val="005A024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36078"/>
    <w:rsid w:val="00636AA3"/>
    <w:rsid w:val="006539BD"/>
    <w:rsid w:val="00663575"/>
    <w:rsid w:val="00673D67"/>
    <w:rsid w:val="00690BF6"/>
    <w:rsid w:val="00693C36"/>
    <w:rsid w:val="00695CC6"/>
    <w:rsid w:val="006A1C56"/>
    <w:rsid w:val="006B34D5"/>
    <w:rsid w:val="006C6898"/>
    <w:rsid w:val="006E1443"/>
    <w:rsid w:val="006E2B8F"/>
    <w:rsid w:val="006E5720"/>
    <w:rsid w:val="006F0F3B"/>
    <w:rsid w:val="0070358F"/>
    <w:rsid w:val="00705077"/>
    <w:rsid w:val="00707612"/>
    <w:rsid w:val="007135F1"/>
    <w:rsid w:val="00716CCA"/>
    <w:rsid w:val="007246C9"/>
    <w:rsid w:val="00735255"/>
    <w:rsid w:val="00736483"/>
    <w:rsid w:val="0076310F"/>
    <w:rsid w:val="00783DBC"/>
    <w:rsid w:val="00783EF3"/>
    <w:rsid w:val="007A10F1"/>
    <w:rsid w:val="007B1BE5"/>
    <w:rsid w:val="007B33A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67965"/>
    <w:rsid w:val="00980AD3"/>
    <w:rsid w:val="00991A3B"/>
    <w:rsid w:val="0099216B"/>
    <w:rsid w:val="009923D3"/>
    <w:rsid w:val="00992647"/>
    <w:rsid w:val="00993528"/>
    <w:rsid w:val="009967DC"/>
    <w:rsid w:val="009A44C7"/>
    <w:rsid w:val="009A6917"/>
    <w:rsid w:val="009B021F"/>
    <w:rsid w:val="009B62C6"/>
    <w:rsid w:val="009D14C4"/>
    <w:rsid w:val="009D7066"/>
    <w:rsid w:val="009F16CC"/>
    <w:rsid w:val="009F3C79"/>
    <w:rsid w:val="00A007F6"/>
    <w:rsid w:val="00A041B5"/>
    <w:rsid w:val="00A14A37"/>
    <w:rsid w:val="00A20B66"/>
    <w:rsid w:val="00A27A43"/>
    <w:rsid w:val="00A34D74"/>
    <w:rsid w:val="00A350D8"/>
    <w:rsid w:val="00A4087E"/>
    <w:rsid w:val="00A55245"/>
    <w:rsid w:val="00A55455"/>
    <w:rsid w:val="00A65885"/>
    <w:rsid w:val="00A772C4"/>
    <w:rsid w:val="00A80FBD"/>
    <w:rsid w:val="00A8260A"/>
    <w:rsid w:val="00A863C6"/>
    <w:rsid w:val="00AA2620"/>
    <w:rsid w:val="00AB4AA7"/>
    <w:rsid w:val="00AC0D0B"/>
    <w:rsid w:val="00AC22A2"/>
    <w:rsid w:val="00AC3D03"/>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5AD"/>
    <w:rsid w:val="00BD4C0B"/>
    <w:rsid w:val="00BF2C38"/>
    <w:rsid w:val="00BF43AF"/>
    <w:rsid w:val="00C009F0"/>
    <w:rsid w:val="00C069A4"/>
    <w:rsid w:val="00C15564"/>
    <w:rsid w:val="00C20E1B"/>
    <w:rsid w:val="00C218A5"/>
    <w:rsid w:val="00C26751"/>
    <w:rsid w:val="00C35BFC"/>
    <w:rsid w:val="00C40CB7"/>
    <w:rsid w:val="00C4280D"/>
    <w:rsid w:val="00C46333"/>
    <w:rsid w:val="00C46F62"/>
    <w:rsid w:val="00C511B0"/>
    <w:rsid w:val="00C56163"/>
    <w:rsid w:val="00C8410C"/>
    <w:rsid w:val="00C85933"/>
    <w:rsid w:val="00C86915"/>
    <w:rsid w:val="00C96C7C"/>
    <w:rsid w:val="00C97B57"/>
    <w:rsid w:val="00CD4CE4"/>
    <w:rsid w:val="00CD5914"/>
    <w:rsid w:val="00CE6262"/>
    <w:rsid w:val="00CE6E9F"/>
    <w:rsid w:val="00CF095E"/>
    <w:rsid w:val="00D0012D"/>
    <w:rsid w:val="00D00AC8"/>
    <w:rsid w:val="00D022A9"/>
    <w:rsid w:val="00D03DDC"/>
    <w:rsid w:val="00D07F01"/>
    <w:rsid w:val="00D111C8"/>
    <w:rsid w:val="00D14D83"/>
    <w:rsid w:val="00D16A5C"/>
    <w:rsid w:val="00D20A64"/>
    <w:rsid w:val="00D21D68"/>
    <w:rsid w:val="00D35D28"/>
    <w:rsid w:val="00D416B6"/>
    <w:rsid w:val="00D47EA8"/>
    <w:rsid w:val="00D51B66"/>
    <w:rsid w:val="00D60266"/>
    <w:rsid w:val="00D6340D"/>
    <w:rsid w:val="00D64019"/>
    <w:rsid w:val="00D86539"/>
    <w:rsid w:val="00D86540"/>
    <w:rsid w:val="00D941A1"/>
    <w:rsid w:val="00D963BD"/>
    <w:rsid w:val="00DA0113"/>
    <w:rsid w:val="00DA03AB"/>
    <w:rsid w:val="00DA2BBB"/>
    <w:rsid w:val="00DA58D7"/>
    <w:rsid w:val="00DB6DFB"/>
    <w:rsid w:val="00DC5A46"/>
    <w:rsid w:val="00DD654F"/>
    <w:rsid w:val="00DE40E1"/>
    <w:rsid w:val="00DE5289"/>
    <w:rsid w:val="00DF078D"/>
    <w:rsid w:val="00DF3F05"/>
    <w:rsid w:val="00DF799D"/>
    <w:rsid w:val="00E00381"/>
    <w:rsid w:val="00E04368"/>
    <w:rsid w:val="00E07346"/>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B1ADD"/>
    <w:rsid w:val="00EB4601"/>
    <w:rsid w:val="00EB78A1"/>
    <w:rsid w:val="00EC415E"/>
    <w:rsid w:val="00EC447B"/>
    <w:rsid w:val="00EC795E"/>
    <w:rsid w:val="00EE583A"/>
    <w:rsid w:val="00EF1902"/>
    <w:rsid w:val="00EF6C3C"/>
    <w:rsid w:val="00F04D0D"/>
    <w:rsid w:val="00F0786E"/>
    <w:rsid w:val="00F23228"/>
    <w:rsid w:val="00F25B95"/>
    <w:rsid w:val="00F303E3"/>
    <w:rsid w:val="00F40C8C"/>
    <w:rsid w:val="00F41AEC"/>
    <w:rsid w:val="00F44331"/>
    <w:rsid w:val="00F453EF"/>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2024-01-05T19:36:00Z</cp:lastPrinted>
  <dcterms:created xsi:type="dcterms:W3CDTF">2024-01-05T19:38:00Z</dcterms:created>
  <dcterms:modified xsi:type="dcterms:W3CDTF">2024-01-05T19:38:00Z</dcterms:modified>
</cp:coreProperties>
</file>