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85F" w14:textId="77777777" w:rsidR="00F048B2" w:rsidRDefault="00F048B2" w:rsidP="00F048B2">
      <w:pPr>
        <w:spacing w:after="0" w:line="259" w:lineRule="auto"/>
        <w:ind w:left="10" w:right="153"/>
        <w:jc w:val="center"/>
        <w:rPr>
          <w:b/>
          <w:sz w:val="28"/>
          <w:szCs w:val="28"/>
        </w:rPr>
      </w:pPr>
    </w:p>
    <w:p w14:paraId="18327278" w14:textId="77777777" w:rsidR="00F048B2" w:rsidRDefault="00F048B2" w:rsidP="00F048B2">
      <w:pPr>
        <w:spacing w:after="0" w:line="259" w:lineRule="auto"/>
        <w:ind w:left="10" w:right="153"/>
        <w:jc w:val="center"/>
        <w:rPr>
          <w:b/>
          <w:sz w:val="28"/>
          <w:szCs w:val="28"/>
        </w:rPr>
      </w:pPr>
      <w:r>
        <w:rPr>
          <w:noProof/>
        </w:rPr>
        <w:drawing>
          <wp:inline distT="0" distB="0" distL="0" distR="0" wp14:anchorId="0C7D4D20" wp14:editId="3E0471E2">
            <wp:extent cx="1333500" cy="1355183"/>
            <wp:effectExtent l="0" t="0" r="0" b="0"/>
            <wp:docPr id="2" name="Picture 2" descr="Hidalgo County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dalgo County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408" cy="1359154"/>
                    </a:xfrm>
                    <a:prstGeom prst="rect">
                      <a:avLst/>
                    </a:prstGeom>
                    <a:noFill/>
                    <a:ln>
                      <a:noFill/>
                    </a:ln>
                  </pic:spPr>
                </pic:pic>
              </a:graphicData>
            </a:graphic>
          </wp:inline>
        </w:drawing>
      </w:r>
    </w:p>
    <w:p w14:paraId="625E261B" w14:textId="77777777" w:rsidR="00F048B2" w:rsidRPr="001F23B3" w:rsidRDefault="00F048B2" w:rsidP="00F048B2">
      <w:pPr>
        <w:spacing w:after="0" w:line="259" w:lineRule="auto"/>
        <w:ind w:left="10" w:right="153"/>
        <w:jc w:val="center"/>
        <w:rPr>
          <w:b/>
          <w:sz w:val="24"/>
          <w:szCs w:val="24"/>
        </w:rPr>
      </w:pPr>
    </w:p>
    <w:p w14:paraId="50E8C2B5" w14:textId="77777777" w:rsidR="00F048B2" w:rsidRPr="000A08BA" w:rsidRDefault="00F048B2" w:rsidP="00F048B2">
      <w:pPr>
        <w:spacing w:after="0" w:line="259" w:lineRule="auto"/>
        <w:ind w:left="10" w:right="153"/>
        <w:jc w:val="center"/>
      </w:pPr>
      <w:r w:rsidRPr="000A08BA">
        <w:rPr>
          <w:b/>
        </w:rPr>
        <w:t xml:space="preserve">HIDALGO COUNTY COMMISSION </w:t>
      </w:r>
    </w:p>
    <w:p w14:paraId="0C827EFC" w14:textId="167ACA2C" w:rsidR="00F048B2" w:rsidRPr="000A08BA" w:rsidRDefault="00F048B2" w:rsidP="00F048B2">
      <w:pPr>
        <w:spacing w:after="0" w:line="259" w:lineRule="auto"/>
        <w:ind w:left="10" w:right="144"/>
        <w:jc w:val="center"/>
      </w:pPr>
      <w:r w:rsidRPr="000A08BA">
        <w:rPr>
          <w:b/>
        </w:rPr>
        <w:t xml:space="preserve">REGULAR MEETING AGENDA </w:t>
      </w:r>
    </w:p>
    <w:p w14:paraId="054E4C3D" w14:textId="54CDCFC6" w:rsidR="00F048B2" w:rsidRPr="000A08BA" w:rsidRDefault="00652017" w:rsidP="00F048B2">
      <w:pPr>
        <w:spacing w:after="0" w:line="259" w:lineRule="auto"/>
        <w:ind w:left="0" w:right="154" w:firstLine="0"/>
        <w:jc w:val="center"/>
      </w:pPr>
      <w:r>
        <w:rPr>
          <w:b/>
        </w:rPr>
        <w:t>JULY</w:t>
      </w:r>
      <w:r w:rsidR="000F1F6E" w:rsidRPr="000A08BA">
        <w:rPr>
          <w:b/>
        </w:rPr>
        <w:t xml:space="preserve"> </w:t>
      </w:r>
      <w:r w:rsidR="00B34BDA" w:rsidRPr="000A08BA">
        <w:rPr>
          <w:b/>
        </w:rPr>
        <w:t>8</w:t>
      </w:r>
      <w:r w:rsidR="00F048B2" w:rsidRPr="000A08BA">
        <w:rPr>
          <w:b/>
        </w:rPr>
        <w:t xml:space="preserve">, </w:t>
      </w:r>
      <w:r w:rsidR="00487C8F" w:rsidRPr="000A08BA">
        <w:rPr>
          <w:b/>
        </w:rPr>
        <w:t>2026</w:t>
      </w:r>
      <w:r w:rsidR="003265E8" w:rsidRPr="000A08BA">
        <w:rPr>
          <w:b/>
        </w:rPr>
        <w:t>,</w:t>
      </w:r>
      <w:r w:rsidR="00F048B2" w:rsidRPr="000A08BA">
        <w:rPr>
          <w:b/>
        </w:rPr>
        <w:t xml:space="preserve"> at 5:30 PM</w:t>
      </w:r>
    </w:p>
    <w:p w14:paraId="27CF669A" w14:textId="77777777" w:rsidR="00F048B2" w:rsidRPr="000A08BA" w:rsidRDefault="00F048B2" w:rsidP="00F048B2">
      <w:pPr>
        <w:spacing w:after="0" w:line="259" w:lineRule="auto"/>
        <w:ind w:left="10" w:right="154"/>
        <w:jc w:val="center"/>
      </w:pPr>
      <w:r w:rsidRPr="000A08BA">
        <w:rPr>
          <w:b/>
        </w:rPr>
        <w:t>COMMISSION CHAMBERS</w:t>
      </w:r>
    </w:p>
    <w:p w14:paraId="5A9FDC63" w14:textId="77777777" w:rsidR="00F048B2" w:rsidRPr="000A08BA" w:rsidRDefault="00F048B2" w:rsidP="00F048B2">
      <w:pPr>
        <w:spacing w:after="0" w:line="259" w:lineRule="auto"/>
        <w:ind w:left="10" w:right="152"/>
        <w:jc w:val="center"/>
      </w:pPr>
      <w:r w:rsidRPr="000A08BA">
        <w:rPr>
          <w:b/>
        </w:rPr>
        <w:t xml:space="preserve">305 PYRAMID STREET </w:t>
      </w:r>
    </w:p>
    <w:p w14:paraId="41D6B5E1" w14:textId="77777777" w:rsidR="00F048B2" w:rsidRPr="000A08BA" w:rsidRDefault="00F048B2" w:rsidP="00F048B2">
      <w:pPr>
        <w:spacing w:after="0" w:line="259" w:lineRule="auto"/>
        <w:ind w:left="10" w:right="154"/>
        <w:jc w:val="center"/>
        <w:rPr>
          <w:b/>
        </w:rPr>
      </w:pPr>
      <w:r w:rsidRPr="000A08BA">
        <w:rPr>
          <w:b/>
        </w:rPr>
        <w:t xml:space="preserve">LORDSBURG, NEW MEXICO </w:t>
      </w:r>
    </w:p>
    <w:p w14:paraId="650C5280" w14:textId="77777777" w:rsidR="00F048B2" w:rsidRPr="006E1443" w:rsidRDefault="00F048B2" w:rsidP="00F048B2">
      <w:pPr>
        <w:spacing w:after="0" w:line="259" w:lineRule="auto"/>
        <w:ind w:left="10" w:right="154"/>
        <w:jc w:val="center"/>
        <w:rPr>
          <w:b/>
          <w:color w:val="auto"/>
          <w:sz w:val="24"/>
          <w:szCs w:val="24"/>
        </w:rPr>
      </w:pPr>
    </w:p>
    <w:p w14:paraId="24C5E992" w14:textId="0841611B" w:rsidR="00F048B2" w:rsidRPr="000A08BA" w:rsidRDefault="00F048B2" w:rsidP="00F048B2">
      <w:pPr>
        <w:spacing w:after="0" w:line="259" w:lineRule="auto"/>
        <w:ind w:left="10" w:right="154"/>
        <w:rPr>
          <w:b/>
          <w:sz w:val="21"/>
          <w:szCs w:val="21"/>
        </w:rPr>
      </w:pPr>
      <w:r w:rsidRPr="000A08BA">
        <w:rPr>
          <w:b/>
          <w:bCs/>
          <w:color w:val="auto"/>
          <w:sz w:val="21"/>
          <w:szCs w:val="21"/>
        </w:rPr>
        <w:t xml:space="preserve">All Members of The Public Will Also be Able to Attend and Listen to the Meeting </w:t>
      </w:r>
      <w:r w:rsidRPr="000A08BA">
        <w:rPr>
          <w:b/>
          <w:bCs/>
          <w:i/>
          <w:iCs/>
          <w:color w:val="auto"/>
          <w:sz w:val="21"/>
          <w:szCs w:val="21"/>
        </w:rPr>
        <w:t>Via</w:t>
      </w:r>
      <w:r w:rsidRPr="000A08BA">
        <w:rPr>
          <w:b/>
          <w:bCs/>
          <w:color w:val="auto"/>
          <w:sz w:val="21"/>
          <w:szCs w:val="21"/>
        </w:rPr>
        <w:t xml:space="preserve"> Zoom Live at the Following Link: </w:t>
      </w:r>
      <w:hyperlink r:id="rId8" w:history="1">
        <w:r w:rsidR="00487C8F" w:rsidRPr="000A08BA">
          <w:rPr>
            <w:rStyle w:val="Hyperlink"/>
            <w:rFonts w:eastAsia="Times New Roman"/>
            <w:sz w:val="21"/>
            <w:szCs w:val="21"/>
          </w:rPr>
          <w:t>https://us06web.zoom.us/j/82366158213?pwd=zZOkbfuYo26Zxasnw08tPMarwKlJ4N.1</w:t>
        </w:r>
      </w:hyperlink>
      <w:r w:rsidR="00487C8F" w:rsidRPr="000A08BA">
        <w:rPr>
          <w:sz w:val="21"/>
          <w:szCs w:val="21"/>
        </w:rPr>
        <w:t xml:space="preserve"> </w:t>
      </w:r>
    </w:p>
    <w:p w14:paraId="579E3D2F" w14:textId="77777777" w:rsidR="00F048B2" w:rsidRPr="006E1443" w:rsidRDefault="00F048B2" w:rsidP="00F048B2">
      <w:pPr>
        <w:ind w:left="0" w:firstLine="0"/>
        <w:rPr>
          <w:sz w:val="24"/>
          <w:szCs w:val="24"/>
        </w:rPr>
      </w:pPr>
    </w:p>
    <w:p w14:paraId="6C9E2849" w14:textId="77777777" w:rsidR="00F048B2" w:rsidRPr="00904BB7" w:rsidRDefault="00F048B2" w:rsidP="00F048B2">
      <w:pPr>
        <w:pStyle w:val="ListParagraph"/>
        <w:numPr>
          <w:ilvl w:val="0"/>
          <w:numId w:val="1"/>
        </w:numPr>
        <w:rPr>
          <w:b/>
          <w:sz w:val="20"/>
          <w:szCs w:val="20"/>
        </w:rPr>
      </w:pPr>
      <w:r w:rsidRPr="00904BB7">
        <w:rPr>
          <w:b/>
          <w:sz w:val="20"/>
          <w:szCs w:val="20"/>
        </w:rPr>
        <w:t xml:space="preserve">CALL MEETING </w:t>
      </w:r>
      <w:proofErr w:type="gramStart"/>
      <w:r w:rsidRPr="00904BB7">
        <w:rPr>
          <w:b/>
          <w:sz w:val="20"/>
          <w:szCs w:val="20"/>
        </w:rPr>
        <w:t>to</w:t>
      </w:r>
      <w:proofErr w:type="gramEnd"/>
      <w:r w:rsidRPr="00904BB7">
        <w:rPr>
          <w:b/>
          <w:sz w:val="20"/>
          <w:szCs w:val="20"/>
        </w:rPr>
        <w:t xml:space="preserve"> ORDER and WELCOME</w:t>
      </w:r>
    </w:p>
    <w:p w14:paraId="0A7C6E29" w14:textId="77777777" w:rsidR="00F048B2" w:rsidRPr="00904BB7" w:rsidRDefault="00F048B2" w:rsidP="00F048B2">
      <w:pPr>
        <w:pStyle w:val="ListParagraph"/>
        <w:numPr>
          <w:ilvl w:val="1"/>
          <w:numId w:val="1"/>
        </w:numPr>
        <w:rPr>
          <w:bCs/>
          <w:sz w:val="20"/>
          <w:szCs w:val="20"/>
        </w:rPr>
      </w:pPr>
      <w:r w:rsidRPr="00904BB7">
        <w:rPr>
          <w:bCs/>
          <w:sz w:val="20"/>
          <w:szCs w:val="20"/>
        </w:rPr>
        <w:t>Invocation</w:t>
      </w:r>
    </w:p>
    <w:p w14:paraId="629AD543" w14:textId="77777777" w:rsidR="00F048B2" w:rsidRPr="00904BB7" w:rsidRDefault="00F048B2" w:rsidP="00F048B2">
      <w:pPr>
        <w:pStyle w:val="ListParagraph"/>
        <w:numPr>
          <w:ilvl w:val="1"/>
          <w:numId w:val="1"/>
        </w:numPr>
        <w:rPr>
          <w:b/>
          <w:sz w:val="20"/>
          <w:szCs w:val="20"/>
        </w:rPr>
      </w:pPr>
      <w:r w:rsidRPr="00904BB7">
        <w:rPr>
          <w:sz w:val="20"/>
          <w:szCs w:val="20"/>
        </w:rPr>
        <w:t>Pledge of Allegiance</w:t>
      </w:r>
    </w:p>
    <w:p w14:paraId="68F45849" w14:textId="77777777" w:rsidR="00F048B2" w:rsidRPr="00904BB7" w:rsidRDefault="00F048B2" w:rsidP="00F048B2">
      <w:pPr>
        <w:pStyle w:val="ListParagraph"/>
        <w:numPr>
          <w:ilvl w:val="1"/>
          <w:numId w:val="1"/>
        </w:numPr>
        <w:rPr>
          <w:b/>
          <w:sz w:val="20"/>
          <w:szCs w:val="20"/>
        </w:rPr>
      </w:pPr>
      <w:r w:rsidRPr="00904BB7">
        <w:rPr>
          <w:sz w:val="20"/>
          <w:szCs w:val="20"/>
        </w:rPr>
        <w:t>Approval of Agenda</w:t>
      </w:r>
    </w:p>
    <w:p w14:paraId="00EBC669" w14:textId="77777777" w:rsidR="00F048B2" w:rsidRPr="00904BB7" w:rsidRDefault="00F048B2" w:rsidP="00F048B2">
      <w:pPr>
        <w:pStyle w:val="ListParagraph"/>
        <w:numPr>
          <w:ilvl w:val="1"/>
          <w:numId w:val="1"/>
        </w:numPr>
        <w:rPr>
          <w:b/>
          <w:sz w:val="20"/>
          <w:szCs w:val="20"/>
        </w:rPr>
      </w:pPr>
      <w:r w:rsidRPr="00904BB7">
        <w:rPr>
          <w:sz w:val="20"/>
          <w:szCs w:val="20"/>
        </w:rPr>
        <w:t>Approval of Minutes</w:t>
      </w:r>
    </w:p>
    <w:p w14:paraId="70274E1C" w14:textId="3A44864B" w:rsidR="00F048B2" w:rsidRPr="00904BB7" w:rsidRDefault="00652017" w:rsidP="00F048B2">
      <w:pPr>
        <w:pStyle w:val="ListParagraph"/>
        <w:numPr>
          <w:ilvl w:val="2"/>
          <w:numId w:val="1"/>
        </w:numPr>
        <w:rPr>
          <w:b/>
          <w:sz w:val="20"/>
          <w:szCs w:val="20"/>
        </w:rPr>
      </w:pPr>
      <w:r w:rsidRPr="00904BB7">
        <w:rPr>
          <w:sz w:val="20"/>
          <w:szCs w:val="20"/>
        </w:rPr>
        <w:t>Special</w:t>
      </w:r>
      <w:r w:rsidR="008F14C7" w:rsidRPr="00904BB7">
        <w:rPr>
          <w:sz w:val="20"/>
          <w:szCs w:val="20"/>
        </w:rPr>
        <w:t xml:space="preserve"> </w:t>
      </w:r>
      <w:r w:rsidR="00F048B2" w:rsidRPr="00904BB7">
        <w:rPr>
          <w:sz w:val="20"/>
          <w:szCs w:val="20"/>
        </w:rPr>
        <w:t xml:space="preserve">Meeting, </w:t>
      </w:r>
      <w:r w:rsidRPr="00904BB7">
        <w:rPr>
          <w:sz w:val="20"/>
          <w:szCs w:val="20"/>
        </w:rPr>
        <w:t>June 3</w:t>
      </w:r>
      <w:r w:rsidR="00487C8F" w:rsidRPr="00904BB7">
        <w:rPr>
          <w:sz w:val="20"/>
          <w:szCs w:val="20"/>
        </w:rPr>
        <w:t>, 2026</w:t>
      </w:r>
    </w:p>
    <w:p w14:paraId="578B27F0" w14:textId="0B0F62D0" w:rsidR="00652017" w:rsidRPr="00904BB7" w:rsidRDefault="00652017" w:rsidP="00F048B2">
      <w:pPr>
        <w:pStyle w:val="ListParagraph"/>
        <w:numPr>
          <w:ilvl w:val="2"/>
          <w:numId w:val="1"/>
        </w:numPr>
        <w:rPr>
          <w:b/>
          <w:sz w:val="20"/>
          <w:szCs w:val="20"/>
        </w:rPr>
      </w:pPr>
      <w:r w:rsidRPr="00904BB7">
        <w:rPr>
          <w:sz w:val="20"/>
          <w:szCs w:val="20"/>
        </w:rPr>
        <w:t>Special Canvassing Meeting, June 10, 2026</w:t>
      </w:r>
    </w:p>
    <w:p w14:paraId="58D35B5B" w14:textId="000F7838" w:rsidR="009B18E2" w:rsidRPr="00904BB7" w:rsidRDefault="009B18E2" w:rsidP="00F048B2">
      <w:pPr>
        <w:pStyle w:val="ListParagraph"/>
        <w:numPr>
          <w:ilvl w:val="2"/>
          <w:numId w:val="1"/>
        </w:numPr>
        <w:rPr>
          <w:b/>
          <w:sz w:val="20"/>
          <w:szCs w:val="20"/>
        </w:rPr>
      </w:pPr>
      <w:r w:rsidRPr="00904BB7">
        <w:rPr>
          <w:sz w:val="20"/>
          <w:szCs w:val="20"/>
        </w:rPr>
        <w:t>Special Meeting, June 22, 2026</w:t>
      </w:r>
    </w:p>
    <w:p w14:paraId="24BFEF3B" w14:textId="33EDAABB" w:rsidR="00652017" w:rsidRPr="00904BB7" w:rsidRDefault="00652017" w:rsidP="00F048B2">
      <w:pPr>
        <w:pStyle w:val="ListParagraph"/>
        <w:numPr>
          <w:ilvl w:val="2"/>
          <w:numId w:val="1"/>
        </w:numPr>
        <w:rPr>
          <w:b/>
          <w:sz w:val="20"/>
          <w:szCs w:val="20"/>
        </w:rPr>
      </w:pPr>
      <w:r w:rsidRPr="00904BB7">
        <w:rPr>
          <w:sz w:val="20"/>
          <w:szCs w:val="20"/>
        </w:rPr>
        <w:t>Special Animas Community Meeting, July 2, 2026</w:t>
      </w:r>
    </w:p>
    <w:p w14:paraId="2EEC6935" w14:textId="77777777" w:rsidR="00F048B2" w:rsidRDefault="00F048B2" w:rsidP="00F048B2">
      <w:pPr>
        <w:ind w:left="0" w:firstLine="0"/>
        <w:rPr>
          <w:b/>
          <w:sz w:val="24"/>
          <w:szCs w:val="24"/>
        </w:rPr>
      </w:pPr>
    </w:p>
    <w:p w14:paraId="3E8CDDF6" w14:textId="77777777" w:rsidR="00F048B2" w:rsidRPr="001F23B3" w:rsidRDefault="00F048B2" w:rsidP="00F048B2">
      <w:pPr>
        <w:pStyle w:val="ListParagraph"/>
        <w:numPr>
          <w:ilvl w:val="0"/>
          <w:numId w:val="1"/>
        </w:numPr>
        <w:rPr>
          <w:b/>
        </w:rPr>
      </w:pPr>
      <w:r w:rsidRPr="001F23B3">
        <w:rPr>
          <w:b/>
        </w:rPr>
        <w:t>PUBLIC COMMENT</w:t>
      </w:r>
    </w:p>
    <w:p w14:paraId="5B16AE2D" w14:textId="4E5CDD2B" w:rsidR="00F048B2" w:rsidRPr="00904BB7" w:rsidRDefault="00F048B2" w:rsidP="00371544">
      <w:pPr>
        <w:pStyle w:val="ListParagraph"/>
        <w:shd w:val="clear" w:color="auto" w:fill="FFFFFF"/>
        <w:ind w:left="1080" w:firstLine="0"/>
        <w:rPr>
          <w:sz w:val="20"/>
          <w:szCs w:val="20"/>
        </w:rPr>
      </w:pPr>
      <w:r w:rsidRPr="00904BB7">
        <w:rPr>
          <w:sz w:val="20"/>
          <w:szCs w:val="20"/>
        </w:rPr>
        <w:t xml:space="preserve">During this portion of our meeting, we welcome your suggestions and want to hear your concerns. This is not a </w:t>
      </w:r>
      <w:proofErr w:type="gramStart"/>
      <w:r w:rsidRPr="00904BB7">
        <w:rPr>
          <w:sz w:val="20"/>
          <w:szCs w:val="20"/>
        </w:rPr>
        <w:t>question and answer</w:t>
      </w:r>
      <w:proofErr w:type="gramEnd"/>
      <w:r w:rsidRPr="00904BB7">
        <w:rPr>
          <w:sz w:val="20"/>
          <w:szCs w:val="20"/>
        </w:rPr>
        <w:t xml:space="preserve"> period; speakers will be limited to three (3) minutes.</w:t>
      </w:r>
      <w:r w:rsidRPr="00904BB7">
        <w:rPr>
          <w:rFonts w:eastAsia="Times New Roman"/>
          <w:sz w:val="20"/>
          <w:szCs w:val="20"/>
        </w:rPr>
        <w:t xml:space="preserve"> </w:t>
      </w:r>
      <w:r w:rsidRPr="00904BB7">
        <w:rPr>
          <w:sz w:val="20"/>
          <w:szCs w:val="20"/>
        </w:rPr>
        <w:t xml:space="preserve">The County Commission </w:t>
      </w:r>
      <w:proofErr w:type="gramStart"/>
      <w:r w:rsidRPr="00904BB7">
        <w:rPr>
          <w:sz w:val="20"/>
          <w:szCs w:val="20"/>
        </w:rPr>
        <w:t>is not able to</w:t>
      </w:r>
      <w:proofErr w:type="gramEnd"/>
      <w:r w:rsidRPr="00904BB7">
        <w:rPr>
          <w:sz w:val="20"/>
          <w:szCs w:val="20"/>
        </w:rPr>
        <w:t xml:space="preserve"> </w:t>
      </w:r>
      <w:proofErr w:type="gramStart"/>
      <w:r w:rsidRPr="00904BB7">
        <w:rPr>
          <w:sz w:val="20"/>
          <w:szCs w:val="20"/>
        </w:rPr>
        <w:t>take action</w:t>
      </w:r>
      <w:proofErr w:type="gramEnd"/>
      <w:r w:rsidRPr="00904BB7">
        <w:rPr>
          <w:sz w:val="20"/>
          <w:szCs w:val="20"/>
        </w:rPr>
        <w:t xml:space="preserve"> on matters discussed during public </w:t>
      </w:r>
      <w:proofErr w:type="gramStart"/>
      <w:r w:rsidRPr="00904BB7">
        <w:rPr>
          <w:sz w:val="20"/>
          <w:szCs w:val="20"/>
        </w:rPr>
        <w:t>comment</w:t>
      </w:r>
      <w:proofErr w:type="gramEnd"/>
      <w:r w:rsidRPr="00904BB7">
        <w:rPr>
          <w:sz w:val="20"/>
          <w:szCs w:val="20"/>
        </w:rPr>
        <w:t>. Speakers are requested to state their name for the record.</w:t>
      </w:r>
    </w:p>
    <w:p w14:paraId="08BC6D25" w14:textId="77777777" w:rsidR="00B34BDA" w:rsidRDefault="00B34BDA" w:rsidP="00371544">
      <w:pPr>
        <w:pStyle w:val="ListParagraph"/>
        <w:shd w:val="clear" w:color="auto" w:fill="FFFFFF"/>
        <w:ind w:left="1080" w:firstLine="0"/>
      </w:pPr>
    </w:p>
    <w:p w14:paraId="0D0B5A66" w14:textId="77777777" w:rsidR="00B34BDA" w:rsidRPr="001F23B3" w:rsidRDefault="00B34BDA" w:rsidP="00B34BDA">
      <w:pPr>
        <w:pStyle w:val="ListParagraph"/>
        <w:numPr>
          <w:ilvl w:val="0"/>
          <w:numId w:val="1"/>
        </w:numPr>
        <w:rPr>
          <w:b/>
        </w:rPr>
      </w:pPr>
      <w:r w:rsidRPr="001F23B3">
        <w:rPr>
          <w:b/>
        </w:rPr>
        <w:t>RECOGNITION OF SERVICE</w:t>
      </w:r>
    </w:p>
    <w:p w14:paraId="7019136E" w14:textId="3250AEDA" w:rsidR="00B34BDA" w:rsidRPr="00904BB7" w:rsidRDefault="00B34BDA" w:rsidP="00B34BDA">
      <w:pPr>
        <w:pStyle w:val="ListParagraph"/>
        <w:numPr>
          <w:ilvl w:val="1"/>
          <w:numId w:val="1"/>
        </w:numPr>
        <w:rPr>
          <w:bCs/>
          <w:sz w:val="20"/>
          <w:szCs w:val="20"/>
        </w:rPr>
      </w:pPr>
      <w:r w:rsidRPr="00904BB7">
        <w:rPr>
          <w:bCs/>
          <w:sz w:val="20"/>
          <w:szCs w:val="20"/>
        </w:rPr>
        <w:t xml:space="preserve">Deputy of the </w:t>
      </w:r>
      <w:r w:rsidR="00652017" w:rsidRPr="00904BB7">
        <w:rPr>
          <w:bCs/>
          <w:sz w:val="20"/>
          <w:szCs w:val="20"/>
        </w:rPr>
        <w:t>2</w:t>
      </w:r>
      <w:r w:rsidR="00652017" w:rsidRPr="00904BB7">
        <w:rPr>
          <w:bCs/>
          <w:sz w:val="20"/>
          <w:szCs w:val="20"/>
          <w:vertAlign w:val="superscript"/>
        </w:rPr>
        <w:t>nd</w:t>
      </w:r>
      <w:r w:rsidR="00652017" w:rsidRPr="00904BB7">
        <w:rPr>
          <w:bCs/>
          <w:sz w:val="20"/>
          <w:szCs w:val="20"/>
        </w:rPr>
        <w:t xml:space="preserve"> </w:t>
      </w:r>
      <w:r w:rsidRPr="00904BB7">
        <w:rPr>
          <w:bCs/>
          <w:sz w:val="20"/>
          <w:szCs w:val="20"/>
        </w:rPr>
        <w:t>Quarter of 2026</w:t>
      </w:r>
    </w:p>
    <w:p w14:paraId="69601160" w14:textId="77777777" w:rsidR="00D82D64" w:rsidRPr="001635D4" w:rsidRDefault="00D82D64" w:rsidP="00D82D64">
      <w:pPr>
        <w:pStyle w:val="ListParagraph"/>
        <w:ind w:left="1440" w:firstLine="0"/>
        <w:rPr>
          <w:bCs/>
          <w:sz w:val="24"/>
          <w:szCs w:val="24"/>
        </w:rPr>
      </w:pPr>
    </w:p>
    <w:p w14:paraId="1024DB01" w14:textId="55B1A1A1" w:rsidR="00F048B2" w:rsidRPr="001F23B3" w:rsidRDefault="00F048B2" w:rsidP="00F048B2">
      <w:pPr>
        <w:pStyle w:val="ListParagraph"/>
        <w:numPr>
          <w:ilvl w:val="0"/>
          <w:numId w:val="1"/>
        </w:numPr>
        <w:rPr>
          <w:b/>
        </w:rPr>
      </w:pPr>
      <w:r w:rsidRPr="001F23B3">
        <w:rPr>
          <w:b/>
        </w:rPr>
        <w:t xml:space="preserve">REPORTS, PRESENTATIONS and GUESTS </w:t>
      </w:r>
    </w:p>
    <w:p w14:paraId="644D1998" w14:textId="6B5B153D" w:rsidR="00EE6516" w:rsidRPr="00904BB7" w:rsidRDefault="00EE6516" w:rsidP="00F048B2">
      <w:pPr>
        <w:pStyle w:val="ListParagraph"/>
        <w:numPr>
          <w:ilvl w:val="1"/>
          <w:numId w:val="1"/>
        </w:numPr>
        <w:rPr>
          <w:bCs/>
          <w:sz w:val="20"/>
          <w:szCs w:val="20"/>
        </w:rPr>
      </w:pPr>
      <w:r w:rsidRPr="00904BB7">
        <w:rPr>
          <w:bCs/>
          <w:sz w:val="20"/>
          <w:szCs w:val="20"/>
        </w:rPr>
        <w:t>New Mexico Tech Wireless</w:t>
      </w:r>
      <w:r w:rsidR="0075121C" w:rsidRPr="00904BB7">
        <w:rPr>
          <w:bCs/>
          <w:sz w:val="20"/>
          <w:szCs w:val="20"/>
        </w:rPr>
        <w:t xml:space="preserve"> Tower</w:t>
      </w:r>
      <w:r w:rsidRPr="00904BB7">
        <w:rPr>
          <w:bCs/>
          <w:sz w:val="20"/>
          <w:szCs w:val="20"/>
        </w:rPr>
        <w:t>- Carlos Romero &amp; Erica Valdez</w:t>
      </w:r>
    </w:p>
    <w:p w14:paraId="3E2FFA48" w14:textId="2DF45C21" w:rsidR="0075121C" w:rsidRPr="00904BB7" w:rsidRDefault="0075121C" w:rsidP="00F048B2">
      <w:pPr>
        <w:pStyle w:val="ListParagraph"/>
        <w:numPr>
          <w:ilvl w:val="1"/>
          <w:numId w:val="1"/>
        </w:numPr>
        <w:rPr>
          <w:bCs/>
          <w:sz w:val="20"/>
          <w:szCs w:val="20"/>
        </w:rPr>
      </w:pPr>
      <w:r w:rsidRPr="00904BB7">
        <w:rPr>
          <w:bCs/>
          <w:sz w:val="20"/>
          <w:szCs w:val="20"/>
        </w:rPr>
        <w:t>BLM—Mining, Geothermal</w:t>
      </w:r>
    </w:p>
    <w:p w14:paraId="70F262FE" w14:textId="59E5E9F4" w:rsidR="00F048B2" w:rsidRPr="00904BB7" w:rsidRDefault="00F048B2" w:rsidP="00F048B2">
      <w:pPr>
        <w:pStyle w:val="ListParagraph"/>
        <w:numPr>
          <w:ilvl w:val="1"/>
          <w:numId w:val="1"/>
        </w:numPr>
        <w:rPr>
          <w:bCs/>
          <w:sz w:val="20"/>
          <w:szCs w:val="20"/>
        </w:rPr>
      </w:pPr>
      <w:r w:rsidRPr="00904BB7">
        <w:rPr>
          <w:bCs/>
          <w:sz w:val="20"/>
          <w:szCs w:val="20"/>
        </w:rPr>
        <w:t>Commissioner Reports</w:t>
      </w:r>
    </w:p>
    <w:p w14:paraId="453A9809" w14:textId="70BEDCE7" w:rsidR="001B01D4" w:rsidRPr="00904BB7" w:rsidRDefault="00F048B2" w:rsidP="00A92E31">
      <w:pPr>
        <w:pStyle w:val="ListParagraph"/>
        <w:numPr>
          <w:ilvl w:val="1"/>
          <w:numId w:val="1"/>
        </w:numPr>
        <w:rPr>
          <w:bCs/>
          <w:sz w:val="20"/>
          <w:szCs w:val="20"/>
        </w:rPr>
      </w:pPr>
      <w:r w:rsidRPr="00904BB7">
        <w:rPr>
          <w:bCs/>
          <w:sz w:val="20"/>
          <w:szCs w:val="20"/>
        </w:rPr>
        <w:t>Manager’s Report</w:t>
      </w:r>
    </w:p>
    <w:p w14:paraId="07A42FC3" w14:textId="77777777" w:rsidR="00B34BDA" w:rsidRPr="00904BB7" w:rsidRDefault="00B34BDA" w:rsidP="00B34BDA">
      <w:pPr>
        <w:pStyle w:val="ListParagraph"/>
        <w:numPr>
          <w:ilvl w:val="1"/>
          <w:numId w:val="1"/>
        </w:numPr>
        <w:rPr>
          <w:sz w:val="20"/>
          <w:szCs w:val="20"/>
        </w:rPr>
      </w:pPr>
      <w:r w:rsidRPr="00904BB7">
        <w:rPr>
          <w:sz w:val="20"/>
          <w:szCs w:val="20"/>
        </w:rPr>
        <w:t>Detention Center Quarterly Report</w:t>
      </w:r>
    </w:p>
    <w:p w14:paraId="7A9D827F" w14:textId="6ABBDC1C" w:rsidR="00B34BDA" w:rsidRPr="00904BB7" w:rsidRDefault="00B34BDA" w:rsidP="00B90FAC">
      <w:pPr>
        <w:pStyle w:val="ListParagraph"/>
        <w:numPr>
          <w:ilvl w:val="1"/>
          <w:numId w:val="1"/>
        </w:numPr>
        <w:rPr>
          <w:sz w:val="20"/>
          <w:szCs w:val="20"/>
        </w:rPr>
      </w:pPr>
      <w:r w:rsidRPr="00904BB7">
        <w:rPr>
          <w:sz w:val="20"/>
          <w:szCs w:val="20"/>
        </w:rPr>
        <w:t>Sheriff’s Office Quarterly Report</w:t>
      </w:r>
    </w:p>
    <w:p w14:paraId="1A8C6D77" w14:textId="77777777" w:rsidR="00A92E31" w:rsidRDefault="00A92E31" w:rsidP="00A92E31">
      <w:pPr>
        <w:pStyle w:val="ListParagraph"/>
        <w:ind w:left="1440" w:firstLine="0"/>
        <w:rPr>
          <w:bCs/>
        </w:rPr>
      </w:pPr>
    </w:p>
    <w:p w14:paraId="43415451" w14:textId="77777777" w:rsidR="00652017" w:rsidRPr="001F23B3" w:rsidRDefault="00652017" w:rsidP="00652017">
      <w:pPr>
        <w:pStyle w:val="ListParagraph"/>
        <w:numPr>
          <w:ilvl w:val="0"/>
          <w:numId w:val="1"/>
        </w:numPr>
        <w:rPr>
          <w:b/>
        </w:rPr>
      </w:pPr>
      <w:r>
        <w:rPr>
          <w:b/>
        </w:rPr>
        <w:t>ORDINANCES</w:t>
      </w:r>
    </w:p>
    <w:p w14:paraId="3C4C8922" w14:textId="4D099D0B" w:rsidR="00652017" w:rsidRPr="0075121C" w:rsidRDefault="00652017" w:rsidP="00652017">
      <w:pPr>
        <w:pStyle w:val="ListParagraph"/>
        <w:numPr>
          <w:ilvl w:val="1"/>
          <w:numId w:val="1"/>
        </w:numPr>
        <w:rPr>
          <w:sz w:val="20"/>
          <w:szCs w:val="20"/>
        </w:rPr>
      </w:pPr>
      <w:r w:rsidRPr="0075121C">
        <w:rPr>
          <w:sz w:val="20"/>
          <w:szCs w:val="20"/>
        </w:rPr>
        <w:t xml:space="preserve">Direction to Staff to Publish the Title and General Subject Matter of an Ordinance Imposing a Moratorium on Data Centers </w:t>
      </w:r>
      <w:r w:rsidR="007019F1" w:rsidRPr="0075121C">
        <w:rPr>
          <w:sz w:val="20"/>
          <w:szCs w:val="20"/>
        </w:rPr>
        <w:t>&amp;</w:t>
      </w:r>
      <w:r w:rsidRPr="0075121C">
        <w:rPr>
          <w:sz w:val="20"/>
          <w:szCs w:val="20"/>
        </w:rPr>
        <w:t xml:space="preserve"> Direct Supporting Infrastructure and/or an Ordinance Regulating Data Centers </w:t>
      </w:r>
      <w:r w:rsidR="007019F1" w:rsidRPr="0075121C">
        <w:rPr>
          <w:sz w:val="20"/>
          <w:szCs w:val="20"/>
        </w:rPr>
        <w:t>&amp;</w:t>
      </w:r>
      <w:r w:rsidRPr="0075121C">
        <w:rPr>
          <w:sz w:val="20"/>
          <w:szCs w:val="20"/>
        </w:rPr>
        <w:t xml:space="preserve"> Direct Supporting Infrastructure</w:t>
      </w:r>
    </w:p>
    <w:p w14:paraId="5A5E4224" w14:textId="7141CFA6" w:rsidR="00652017" w:rsidRPr="0075121C" w:rsidRDefault="00652017" w:rsidP="007019F1">
      <w:pPr>
        <w:pStyle w:val="ListParagraph"/>
        <w:numPr>
          <w:ilvl w:val="1"/>
          <w:numId w:val="1"/>
        </w:numPr>
        <w:rPr>
          <w:sz w:val="20"/>
          <w:szCs w:val="20"/>
        </w:rPr>
      </w:pPr>
      <w:r w:rsidRPr="0075121C">
        <w:rPr>
          <w:sz w:val="20"/>
          <w:szCs w:val="20"/>
        </w:rPr>
        <w:lastRenderedPageBreak/>
        <w:t xml:space="preserve">Direction to Staff to Publish the Title and General Subject Matter of an Ordinance Imposing a Moratorium on Mining Development, Geothermal Development </w:t>
      </w:r>
      <w:r w:rsidR="007019F1" w:rsidRPr="0075121C">
        <w:rPr>
          <w:sz w:val="20"/>
          <w:szCs w:val="20"/>
        </w:rPr>
        <w:t xml:space="preserve">&amp; </w:t>
      </w:r>
      <w:r w:rsidRPr="0075121C">
        <w:rPr>
          <w:sz w:val="20"/>
          <w:szCs w:val="20"/>
        </w:rPr>
        <w:t>Direct Supporting Infrastructure and/or an</w:t>
      </w:r>
      <w:r w:rsidR="007019F1" w:rsidRPr="0075121C">
        <w:rPr>
          <w:sz w:val="20"/>
          <w:szCs w:val="20"/>
        </w:rPr>
        <w:t xml:space="preserve"> Ordinance Regulating Mining Development, Geothermal Development &amp; Direct Supporting Infrastructure</w:t>
      </w:r>
    </w:p>
    <w:p w14:paraId="7565D1FB" w14:textId="2329D063" w:rsidR="007019F1" w:rsidRPr="0075121C" w:rsidRDefault="007019F1" w:rsidP="007019F1">
      <w:pPr>
        <w:pStyle w:val="ListParagraph"/>
        <w:numPr>
          <w:ilvl w:val="1"/>
          <w:numId w:val="1"/>
        </w:numPr>
        <w:rPr>
          <w:sz w:val="20"/>
          <w:szCs w:val="20"/>
        </w:rPr>
      </w:pPr>
      <w:r w:rsidRPr="0075121C">
        <w:rPr>
          <w:sz w:val="20"/>
          <w:szCs w:val="20"/>
        </w:rPr>
        <w:t>Direction to Staff to Publish the Title and General Subject Matter of an Ordinance Imposing a Moratorium on Solar Electric Facilities, Wind Farms &amp; Direct Supporting Infrastructure and/or an Ordinance Regulating Solar Electric Facilities, Wind Farms &amp; Direct Supporting Infrastructure</w:t>
      </w:r>
    </w:p>
    <w:p w14:paraId="603DF087" w14:textId="77777777" w:rsidR="00652017" w:rsidRPr="00652017" w:rsidRDefault="00652017" w:rsidP="007019F1">
      <w:pPr>
        <w:pStyle w:val="ListParagraph"/>
        <w:ind w:left="1080" w:firstLine="0"/>
        <w:rPr>
          <w:bCs/>
        </w:rPr>
      </w:pPr>
    </w:p>
    <w:p w14:paraId="1E79661E" w14:textId="5DDC1C7E" w:rsidR="00B34BDA" w:rsidRPr="00B34BDA" w:rsidRDefault="00B34BDA" w:rsidP="00B34BDA">
      <w:pPr>
        <w:pStyle w:val="ListParagraph"/>
        <w:numPr>
          <w:ilvl w:val="0"/>
          <w:numId w:val="1"/>
        </w:numPr>
        <w:rPr>
          <w:bCs/>
        </w:rPr>
      </w:pPr>
      <w:r>
        <w:rPr>
          <w:b/>
        </w:rPr>
        <w:t>CONTRACTS &amp; AGREEMENTS</w:t>
      </w:r>
    </w:p>
    <w:p w14:paraId="1B669C7F" w14:textId="641BFA75" w:rsidR="00C85E98" w:rsidRPr="00904BB7" w:rsidRDefault="0075121C" w:rsidP="00B34BDA">
      <w:pPr>
        <w:pStyle w:val="ListParagraph"/>
        <w:numPr>
          <w:ilvl w:val="1"/>
          <w:numId w:val="1"/>
        </w:numPr>
        <w:rPr>
          <w:bCs/>
          <w:sz w:val="20"/>
          <w:szCs w:val="20"/>
        </w:rPr>
      </w:pPr>
      <w:r w:rsidRPr="00904BB7">
        <w:rPr>
          <w:bCs/>
          <w:sz w:val="20"/>
          <w:szCs w:val="20"/>
        </w:rPr>
        <w:t>Roadrunner Health Services Amendment #5—Detention Medical</w:t>
      </w:r>
    </w:p>
    <w:p w14:paraId="16A4E279" w14:textId="77777777" w:rsidR="0082759E" w:rsidRPr="00B90FAC" w:rsidRDefault="0082759E" w:rsidP="00B90FAC">
      <w:pPr>
        <w:ind w:left="0" w:firstLine="0"/>
        <w:rPr>
          <w:b/>
        </w:rPr>
      </w:pPr>
    </w:p>
    <w:p w14:paraId="3CBE8559" w14:textId="47AE28BC" w:rsidR="00F048B2" w:rsidRPr="001F23B3" w:rsidRDefault="00F048B2" w:rsidP="00F048B2">
      <w:pPr>
        <w:pStyle w:val="ListParagraph"/>
        <w:numPr>
          <w:ilvl w:val="0"/>
          <w:numId w:val="1"/>
        </w:numPr>
        <w:rPr>
          <w:b/>
        </w:rPr>
      </w:pPr>
      <w:r w:rsidRPr="001F23B3">
        <w:rPr>
          <w:b/>
        </w:rPr>
        <w:t xml:space="preserve">RESOLUTIONS </w:t>
      </w:r>
      <w:r w:rsidR="004A3C4A">
        <w:rPr>
          <w:b/>
        </w:rPr>
        <w:t>&amp; PROCLAMATIONS</w:t>
      </w:r>
    </w:p>
    <w:p w14:paraId="3B0BCEE5" w14:textId="17E64AF1" w:rsidR="00C85E98" w:rsidRPr="00904BB7" w:rsidRDefault="000E19E4" w:rsidP="007019F1">
      <w:pPr>
        <w:pStyle w:val="ListParagraph"/>
        <w:numPr>
          <w:ilvl w:val="1"/>
          <w:numId w:val="3"/>
        </w:numPr>
        <w:rPr>
          <w:sz w:val="20"/>
          <w:szCs w:val="20"/>
        </w:rPr>
      </w:pPr>
      <w:r w:rsidRPr="00904BB7">
        <w:rPr>
          <w:sz w:val="20"/>
          <w:szCs w:val="20"/>
        </w:rPr>
        <w:t>Consideration of Resolution 2026-</w:t>
      </w:r>
      <w:r w:rsidR="007019F1" w:rsidRPr="00904BB7">
        <w:rPr>
          <w:sz w:val="20"/>
          <w:szCs w:val="20"/>
        </w:rPr>
        <w:t>39</w:t>
      </w:r>
      <w:r w:rsidR="00264C21" w:rsidRPr="00904BB7">
        <w:rPr>
          <w:sz w:val="20"/>
          <w:szCs w:val="20"/>
        </w:rPr>
        <w:t xml:space="preserve"> –</w:t>
      </w:r>
      <w:r w:rsidR="00E67DAD" w:rsidRPr="00904BB7">
        <w:rPr>
          <w:sz w:val="20"/>
          <w:szCs w:val="20"/>
        </w:rPr>
        <w:t>Adopting the Final FY 2026-27 Budget</w:t>
      </w:r>
    </w:p>
    <w:p w14:paraId="39EE5D75" w14:textId="4715FF0F" w:rsidR="00E67DAD" w:rsidRPr="00904BB7" w:rsidRDefault="009E3A1F" w:rsidP="007019F1">
      <w:pPr>
        <w:pStyle w:val="ListParagraph"/>
        <w:numPr>
          <w:ilvl w:val="1"/>
          <w:numId w:val="3"/>
        </w:numPr>
        <w:rPr>
          <w:sz w:val="20"/>
          <w:szCs w:val="20"/>
        </w:rPr>
      </w:pPr>
      <w:r w:rsidRPr="00904BB7">
        <w:rPr>
          <w:sz w:val="20"/>
          <w:szCs w:val="20"/>
        </w:rPr>
        <w:t>Consideration</w:t>
      </w:r>
      <w:r w:rsidR="00E67DAD" w:rsidRPr="00904BB7">
        <w:rPr>
          <w:sz w:val="20"/>
          <w:szCs w:val="20"/>
        </w:rPr>
        <w:t xml:space="preserve"> of Resolution 2026-40 – Setting the Salaries of Elected Officials with Terms Commencing January 1, </w:t>
      </w:r>
      <w:proofErr w:type="gramStart"/>
      <w:r w:rsidR="00E67DAD" w:rsidRPr="00904BB7">
        <w:rPr>
          <w:sz w:val="20"/>
          <w:szCs w:val="20"/>
        </w:rPr>
        <w:t>2027</w:t>
      </w:r>
      <w:proofErr w:type="gramEnd"/>
      <w:r w:rsidR="00E67DAD" w:rsidRPr="00904BB7">
        <w:rPr>
          <w:sz w:val="20"/>
          <w:szCs w:val="20"/>
        </w:rPr>
        <w:t xml:space="preserve"> and Thereafter</w:t>
      </w:r>
    </w:p>
    <w:p w14:paraId="490AA135" w14:textId="77777777" w:rsidR="007019F1" w:rsidRPr="00C85E98" w:rsidRDefault="007019F1" w:rsidP="007019F1">
      <w:pPr>
        <w:pStyle w:val="ListParagraph"/>
        <w:ind w:left="1440" w:firstLine="0"/>
      </w:pPr>
    </w:p>
    <w:p w14:paraId="3F1F06CE" w14:textId="6F1CD520" w:rsidR="0075121C" w:rsidRDefault="0075121C" w:rsidP="00F048B2">
      <w:pPr>
        <w:pStyle w:val="ListParagraph"/>
        <w:numPr>
          <w:ilvl w:val="0"/>
          <w:numId w:val="1"/>
        </w:numPr>
        <w:rPr>
          <w:b/>
        </w:rPr>
      </w:pPr>
      <w:r>
        <w:rPr>
          <w:b/>
        </w:rPr>
        <w:t>MISCELLANEOUS</w:t>
      </w:r>
    </w:p>
    <w:p w14:paraId="02204704" w14:textId="66280185" w:rsidR="0075121C" w:rsidRPr="0075121C" w:rsidRDefault="0075121C" w:rsidP="0075121C">
      <w:pPr>
        <w:pStyle w:val="ListParagraph"/>
        <w:numPr>
          <w:ilvl w:val="1"/>
          <w:numId w:val="1"/>
        </w:numPr>
        <w:rPr>
          <w:bCs/>
          <w:sz w:val="20"/>
          <w:szCs w:val="20"/>
        </w:rPr>
      </w:pPr>
      <w:proofErr w:type="gramStart"/>
      <w:r w:rsidRPr="0075121C">
        <w:rPr>
          <w:bCs/>
          <w:sz w:val="20"/>
          <w:szCs w:val="20"/>
        </w:rPr>
        <w:t>Lodgers</w:t>
      </w:r>
      <w:proofErr w:type="gramEnd"/>
      <w:r w:rsidRPr="0075121C">
        <w:rPr>
          <w:bCs/>
          <w:sz w:val="20"/>
          <w:szCs w:val="20"/>
        </w:rPr>
        <w:t xml:space="preserve"> Tax </w:t>
      </w:r>
      <w:r>
        <w:rPr>
          <w:bCs/>
          <w:sz w:val="20"/>
          <w:szCs w:val="20"/>
        </w:rPr>
        <w:t>Consideration</w:t>
      </w:r>
      <w:r w:rsidR="00904BB7">
        <w:rPr>
          <w:bCs/>
          <w:sz w:val="20"/>
          <w:szCs w:val="20"/>
        </w:rPr>
        <w:t>s</w:t>
      </w:r>
    </w:p>
    <w:p w14:paraId="335D0AE8" w14:textId="6FACC8F6" w:rsidR="0075121C" w:rsidRPr="0075121C" w:rsidRDefault="0075121C" w:rsidP="0075121C">
      <w:pPr>
        <w:pStyle w:val="ListParagraph"/>
        <w:numPr>
          <w:ilvl w:val="1"/>
          <w:numId w:val="1"/>
        </w:numPr>
        <w:rPr>
          <w:bCs/>
          <w:sz w:val="20"/>
          <w:szCs w:val="20"/>
        </w:rPr>
      </w:pPr>
      <w:r w:rsidRPr="0075121C">
        <w:rPr>
          <w:bCs/>
          <w:sz w:val="20"/>
          <w:szCs w:val="20"/>
        </w:rPr>
        <w:t>America250 Charters of Freedom Gift to Hidalgo County</w:t>
      </w:r>
    </w:p>
    <w:p w14:paraId="10F7CB8F" w14:textId="77777777" w:rsidR="0075121C" w:rsidRDefault="0075121C" w:rsidP="0075121C">
      <w:pPr>
        <w:pStyle w:val="ListParagraph"/>
        <w:ind w:left="1440" w:firstLine="0"/>
        <w:rPr>
          <w:b/>
        </w:rPr>
      </w:pPr>
    </w:p>
    <w:p w14:paraId="24934A10" w14:textId="206433AC" w:rsidR="00F048B2" w:rsidRPr="001F23B3" w:rsidRDefault="00F048B2" w:rsidP="00F048B2">
      <w:pPr>
        <w:pStyle w:val="ListParagraph"/>
        <w:numPr>
          <w:ilvl w:val="0"/>
          <w:numId w:val="1"/>
        </w:numPr>
        <w:rPr>
          <w:b/>
        </w:rPr>
      </w:pPr>
      <w:r w:rsidRPr="001F23B3">
        <w:rPr>
          <w:b/>
        </w:rPr>
        <w:t>PAYROLL &amp; ACCOUNTS</w:t>
      </w:r>
    </w:p>
    <w:p w14:paraId="418D0926" w14:textId="0C4F8488" w:rsidR="00F048B2" w:rsidRPr="0075121C" w:rsidRDefault="00F048B2" w:rsidP="00F048B2">
      <w:pPr>
        <w:pStyle w:val="ListParagraph"/>
        <w:numPr>
          <w:ilvl w:val="1"/>
          <w:numId w:val="1"/>
        </w:numPr>
        <w:rPr>
          <w:sz w:val="20"/>
          <w:szCs w:val="20"/>
        </w:rPr>
      </w:pPr>
      <w:r w:rsidRPr="0075121C">
        <w:rPr>
          <w:sz w:val="20"/>
          <w:szCs w:val="20"/>
        </w:rPr>
        <w:t xml:space="preserve">Approval of Payroll – </w:t>
      </w:r>
      <w:r w:rsidR="007019F1" w:rsidRPr="0075121C">
        <w:rPr>
          <w:sz w:val="20"/>
          <w:szCs w:val="20"/>
        </w:rPr>
        <w:t>June</w:t>
      </w:r>
      <w:r w:rsidR="00003B8A" w:rsidRPr="0075121C">
        <w:rPr>
          <w:sz w:val="20"/>
          <w:szCs w:val="20"/>
        </w:rPr>
        <w:t xml:space="preserve"> </w:t>
      </w:r>
      <w:r w:rsidRPr="0075121C">
        <w:rPr>
          <w:sz w:val="20"/>
          <w:szCs w:val="20"/>
        </w:rPr>
        <w:t>202</w:t>
      </w:r>
      <w:r w:rsidR="00003B8A" w:rsidRPr="0075121C">
        <w:rPr>
          <w:sz w:val="20"/>
          <w:szCs w:val="20"/>
        </w:rPr>
        <w:t>6</w:t>
      </w:r>
    </w:p>
    <w:p w14:paraId="5AA4DFA1" w14:textId="22C21AAA" w:rsidR="00F048B2" w:rsidRPr="0075121C" w:rsidRDefault="00F048B2" w:rsidP="00F048B2">
      <w:pPr>
        <w:pStyle w:val="ListParagraph"/>
        <w:numPr>
          <w:ilvl w:val="1"/>
          <w:numId w:val="1"/>
        </w:numPr>
        <w:rPr>
          <w:sz w:val="20"/>
          <w:szCs w:val="20"/>
        </w:rPr>
      </w:pPr>
      <w:r w:rsidRPr="0075121C">
        <w:rPr>
          <w:sz w:val="20"/>
          <w:szCs w:val="20"/>
        </w:rPr>
        <w:t xml:space="preserve">Approval Checks &amp; Registers- </w:t>
      </w:r>
      <w:r w:rsidR="007019F1" w:rsidRPr="0075121C">
        <w:rPr>
          <w:sz w:val="20"/>
          <w:szCs w:val="20"/>
        </w:rPr>
        <w:t>June</w:t>
      </w:r>
      <w:r w:rsidRPr="0075121C">
        <w:rPr>
          <w:sz w:val="20"/>
          <w:szCs w:val="20"/>
        </w:rPr>
        <w:t xml:space="preserve"> 202</w:t>
      </w:r>
      <w:r w:rsidR="00003B8A" w:rsidRPr="0075121C">
        <w:rPr>
          <w:sz w:val="20"/>
          <w:szCs w:val="20"/>
        </w:rPr>
        <w:t>6</w:t>
      </w:r>
    </w:p>
    <w:p w14:paraId="022401C1" w14:textId="77777777" w:rsidR="00F048B2" w:rsidRPr="00F61893" w:rsidRDefault="00F048B2" w:rsidP="00F048B2">
      <w:pPr>
        <w:pStyle w:val="ListParagraph"/>
        <w:ind w:left="1440" w:firstLine="0"/>
        <w:rPr>
          <w:bCs/>
          <w:sz w:val="24"/>
          <w:szCs w:val="24"/>
        </w:rPr>
      </w:pPr>
    </w:p>
    <w:p w14:paraId="3E36C745" w14:textId="4ACD83A5" w:rsidR="00EE6516" w:rsidRPr="001F23B3" w:rsidRDefault="00EE6516" w:rsidP="00EE6516">
      <w:pPr>
        <w:pStyle w:val="ListParagraph"/>
        <w:numPr>
          <w:ilvl w:val="0"/>
          <w:numId w:val="1"/>
        </w:numPr>
        <w:rPr>
          <w:b/>
          <w:bCs/>
        </w:rPr>
      </w:pPr>
      <w:r>
        <w:rPr>
          <w:b/>
          <w:bCs/>
        </w:rPr>
        <w:t>E</w:t>
      </w:r>
      <w:r w:rsidRPr="001F23B3">
        <w:rPr>
          <w:b/>
          <w:bCs/>
        </w:rPr>
        <w:t xml:space="preserve">XECUTIVE SESSION </w:t>
      </w:r>
    </w:p>
    <w:p w14:paraId="568779A8" w14:textId="77777777" w:rsidR="00EE6516" w:rsidRPr="0075121C" w:rsidRDefault="00EE6516" w:rsidP="00EE6516">
      <w:pPr>
        <w:tabs>
          <w:tab w:val="left" w:pos="360"/>
        </w:tabs>
        <w:ind w:left="360" w:firstLine="0"/>
        <w:rPr>
          <w:sz w:val="20"/>
          <w:szCs w:val="20"/>
        </w:rPr>
      </w:pPr>
      <w:r>
        <w:tab/>
      </w:r>
      <w:r w:rsidRPr="0075121C">
        <w:rPr>
          <w:sz w:val="20"/>
          <w:szCs w:val="20"/>
        </w:rPr>
        <w:t xml:space="preserve">Pursuant to Section 10-15-1 the following matters may be discussed in closed session: </w:t>
      </w:r>
    </w:p>
    <w:p w14:paraId="265308D6" w14:textId="77777777" w:rsidR="00EE6516" w:rsidRPr="0075121C" w:rsidRDefault="00EE6516" w:rsidP="00EE6516">
      <w:pPr>
        <w:pStyle w:val="ListParagraph"/>
        <w:numPr>
          <w:ilvl w:val="0"/>
          <w:numId w:val="2"/>
        </w:numPr>
        <w:spacing w:after="0" w:line="240" w:lineRule="auto"/>
        <w:rPr>
          <w:sz w:val="20"/>
          <w:szCs w:val="20"/>
        </w:rPr>
      </w:pPr>
      <w:r w:rsidRPr="0075121C">
        <w:rPr>
          <w:sz w:val="20"/>
          <w:szCs w:val="20"/>
        </w:rPr>
        <w:t xml:space="preserve">Motion and roll call vote to go into executive session and that, pursuant to New Mexico State Statute Section 10-15-1, only the following matters will be discussed in closed session: </w:t>
      </w:r>
    </w:p>
    <w:p w14:paraId="5A86B54F" w14:textId="77777777" w:rsidR="00EE6516" w:rsidRPr="0075121C" w:rsidRDefault="00EE6516" w:rsidP="00EE6516">
      <w:pPr>
        <w:pStyle w:val="ListParagraph"/>
        <w:numPr>
          <w:ilvl w:val="1"/>
          <w:numId w:val="1"/>
        </w:numPr>
        <w:spacing w:after="0" w:line="240" w:lineRule="auto"/>
        <w:rPr>
          <w:sz w:val="20"/>
          <w:szCs w:val="20"/>
        </w:rPr>
      </w:pPr>
      <w:r w:rsidRPr="0075121C">
        <w:rPr>
          <w:sz w:val="20"/>
          <w:szCs w:val="20"/>
        </w:rPr>
        <w:t xml:space="preserve">Limited Personnel Matters 10-15-1 (H) (2) </w:t>
      </w:r>
    </w:p>
    <w:p w14:paraId="7CE6810C" w14:textId="77777777" w:rsidR="00EE6516" w:rsidRPr="0075121C" w:rsidRDefault="00EE6516" w:rsidP="00EE6516">
      <w:pPr>
        <w:pStyle w:val="ListParagraph"/>
        <w:numPr>
          <w:ilvl w:val="1"/>
          <w:numId w:val="1"/>
        </w:numPr>
        <w:spacing w:after="0" w:line="240" w:lineRule="auto"/>
        <w:rPr>
          <w:sz w:val="20"/>
          <w:szCs w:val="20"/>
        </w:rPr>
      </w:pPr>
      <w:r w:rsidRPr="0075121C">
        <w:rPr>
          <w:sz w:val="20"/>
          <w:szCs w:val="20"/>
        </w:rPr>
        <w:t xml:space="preserve">Pending or Threatened Litigation 10-15-1 (H) (7) </w:t>
      </w:r>
    </w:p>
    <w:p w14:paraId="31F19209" w14:textId="77777777" w:rsidR="00EE6516" w:rsidRPr="0075121C" w:rsidRDefault="00EE6516" w:rsidP="00EE6516">
      <w:pPr>
        <w:pStyle w:val="ListParagraph"/>
        <w:numPr>
          <w:ilvl w:val="1"/>
          <w:numId w:val="1"/>
        </w:numPr>
        <w:spacing w:after="0" w:line="240" w:lineRule="auto"/>
        <w:rPr>
          <w:sz w:val="20"/>
          <w:szCs w:val="20"/>
        </w:rPr>
      </w:pPr>
      <w:r w:rsidRPr="0075121C">
        <w:rPr>
          <w:sz w:val="20"/>
          <w:szCs w:val="20"/>
        </w:rPr>
        <w:t xml:space="preserve">Real Property 10-15-1 (H) (8)  </w:t>
      </w:r>
    </w:p>
    <w:p w14:paraId="1B7C33AC" w14:textId="77777777" w:rsidR="00EE6516" w:rsidRPr="0075121C" w:rsidRDefault="00EE6516" w:rsidP="00EE6516">
      <w:pPr>
        <w:pStyle w:val="ListParagraph"/>
        <w:numPr>
          <w:ilvl w:val="2"/>
          <w:numId w:val="1"/>
        </w:numPr>
        <w:spacing w:after="0" w:line="240" w:lineRule="auto"/>
        <w:rPr>
          <w:sz w:val="20"/>
          <w:szCs w:val="20"/>
        </w:rPr>
      </w:pPr>
      <w:r w:rsidRPr="0075121C">
        <w:rPr>
          <w:sz w:val="20"/>
          <w:szCs w:val="20"/>
        </w:rPr>
        <w:t>County Roads on State Lease Land</w:t>
      </w:r>
    </w:p>
    <w:p w14:paraId="7DDCD398" w14:textId="77777777" w:rsidR="00EE6516" w:rsidRPr="0075121C" w:rsidRDefault="00EE6516" w:rsidP="00EE6516">
      <w:pPr>
        <w:pStyle w:val="ListParagraph"/>
        <w:numPr>
          <w:ilvl w:val="0"/>
          <w:numId w:val="2"/>
        </w:numPr>
        <w:spacing w:after="200" w:line="276" w:lineRule="auto"/>
        <w:rPr>
          <w:sz w:val="20"/>
          <w:szCs w:val="20"/>
        </w:rPr>
      </w:pPr>
      <w:r w:rsidRPr="0075121C">
        <w:rPr>
          <w:sz w:val="20"/>
          <w:szCs w:val="20"/>
        </w:rPr>
        <w:t xml:space="preserve">Motion to return to regular session. </w:t>
      </w:r>
    </w:p>
    <w:p w14:paraId="1BAE7611" w14:textId="77777777" w:rsidR="00EE6516" w:rsidRPr="0075121C" w:rsidRDefault="00EE6516" w:rsidP="00EE6516">
      <w:pPr>
        <w:pStyle w:val="ListParagraph"/>
        <w:numPr>
          <w:ilvl w:val="0"/>
          <w:numId w:val="2"/>
        </w:numPr>
        <w:spacing w:after="200" w:line="276" w:lineRule="auto"/>
        <w:rPr>
          <w:sz w:val="20"/>
          <w:szCs w:val="20"/>
        </w:rPr>
      </w:pPr>
      <w:r w:rsidRPr="0075121C">
        <w:rPr>
          <w:sz w:val="20"/>
          <w:szCs w:val="20"/>
        </w:rPr>
        <w:t>Motion and roll call vote that matters discussed in closed session were limited to those specified in motion for closure, and that no final action was taken, as per New Mexico Statutes Section §10-15-1.</w:t>
      </w:r>
    </w:p>
    <w:p w14:paraId="0EF43555" w14:textId="77777777" w:rsidR="00EE6516" w:rsidRPr="001F23B3" w:rsidRDefault="00EE6516" w:rsidP="00EE6516">
      <w:pPr>
        <w:pStyle w:val="ListParagraph"/>
        <w:spacing w:after="200" w:line="276" w:lineRule="auto"/>
        <w:ind w:left="1440" w:firstLine="0"/>
      </w:pPr>
    </w:p>
    <w:p w14:paraId="49AEB879" w14:textId="77777777" w:rsidR="00EE6516" w:rsidRPr="001F23B3" w:rsidRDefault="00EE6516" w:rsidP="00EE6516">
      <w:pPr>
        <w:pStyle w:val="ListParagraph"/>
        <w:numPr>
          <w:ilvl w:val="0"/>
          <w:numId w:val="1"/>
        </w:numPr>
        <w:rPr>
          <w:b/>
        </w:rPr>
      </w:pPr>
      <w:r>
        <w:rPr>
          <w:b/>
        </w:rPr>
        <w:t>ACTION ITEMS (CONTINUED)</w:t>
      </w:r>
    </w:p>
    <w:p w14:paraId="4EE7D572" w14:textId="77777777" w:rsidR="00EE6516" w:rsidRPr="00904BB7" w:rsidRDefault="00EE6516" w:rsidP="00EE6516">
      <w:pPr>
        <w:pStyle w:val="ListParagraph"/>
        <w:numPr>
          <w:ilvl w:val="1"/>
          <w:numId w:val="1"/>
        </w:numPr>
        <w:rPr>
          <w:sz w:val="20"/>
          <w:szCs w:val="20"/>
        </w:rPr>
      </w:pPr>
      <w:r w:rsidRPr="00904BB7">
        <w:rPr>
          <w:sz w:val="20"/>
          <w:szCs w:val="20"/>
        </w:rPr>
        <w:t xml:space="preserve">Direction to Staff Regarding State Land Office Right of Way Acquisition </w:t>
      </w:r>
    </w:p>
    <w:p w14:paraId="4FFFB26B" w14:textId="77777777" w:rsidR="002A0F9D" w:rsidRDefault="002A0F9D" w:rsidP="002A0F9D">
      <w:pPr>
        <w:pStyle w:val="ListParagraph"/>
        <w:ind w:left="1080" w:firstLine="0"/>
        <w:rPr>
          <w:b/>
        </w:rPr>
      </w:pPr>
    </w:p>
    <w:p w14:paraId="656D6E1C" w14:textId="71D9EA55" w:rsidR="00003B8A" w:rsidRDefault="00003B8A" w:rsidP="00F048B2">
      <w:pPr>
        <w:pStyle w:val="ListParagraph"/>
        <w:numPr>
          <w:ilvl w:val="0"/>
          <w:numId w:val="1"/>
        </w:numPr>
        <w:rPr>
          <w:b/>
        </w:rPr>
      </w:pPr>
      <w:r>
        <w:rPr>
          <w:b/>
        </w:rPr>
        <w:t>UPCOMING MEETINGS</w:t>
      </w:r>
    </w:p>
    <w:p w14:paraId="68374B52" w14:textId="7D9ED782" w:rsidR="00003B8A" w:rsidRPr="00904BB7" w:rsidRDefault="00003B8A" w:rsidP="00003B8A">
      <w:pPr>
        <w:pStyle w:val="ListParagraph"/>
        <w:numPr>
          <w:ilvl w:val="1"/>
          <w:numId w:val="1"/>
        </w:numPr>
        <w:rPr>
          <w:bCs/>
          <w:sz w:val="20"/>
          <w:szCs w:val="20"/>
        </w:rPr>
      </w:pPr>
      <w:r w:rsidRPr="00904BB7">
        <w:rPr>
          <w:bCs/>
          <w:sz w:val="20"/>
          <w:szCs w:val="20"/>
        </w:rPr>
        <w:t xml:space="preserve">Regular Meeting, </w:t>
      </w:r>
      <w:r w:rsidR="007019F1" w:rsidRPr="00904BB7">
        <w:rPr>
          <w:bCs/>
          <w:sz w:val="20"/>
          <w:szCs w:val="20"/>
        </w:rPr>
        <w:t>August 12</w:t>
      </w:r>
      <w:r w:rsidRPr="00904BB7">
        <w:rPr>
          <w:bCs/>
          <w:sz w:val="20"/>
          <w:szCs w:val="20"/>
        </w:rPr>
        <w:t>, 2026</w:t>
      </w:r>
    </w:p>
    <w:p w14:paraId="25442775" w14:textId="77777777" w:rsidR="00003B8A" w:rsidRPr="00003B8A" w:rsidRDefault="00003B8A" w:rsidP="00003B8A">
      <w:pPr>
        <w:pStyle w:val="ListParagraph"/>
        <w:ind w:left="1440" w:firstLine="0"/>
        <w:rPr>
          <w:bCs/>
        </w:rPr>
      </w:pPr>
    </w:p>
    <w:p w14:paraId="4469BA28" w14:textId="2E2891C8" w:rsidR="00F048B2" w:rsidRPr="001F23B3" w:rsidRDefault="00F048B2" w:rsidP="00F048B2">
      <w:pPr>
        <w:pStyle w:val="ListParagraph"/>
        <w:numPr>
          <w:ilvl w:val="0"/>
          <w:numId w:val="1"/>
        </w:numPr>
        <w:rPr>
          <w:b/>
        </w:rPr>
      </w:pPr>
      <w:r w:rsidRPr="001F23B3">
        <w:rPr>
          <w:b/>
        </w:rPr>
        <w:t>ADJOURN</w:t>
      </w:r>
    </w:p>
    <w:p w14:paraId="5D9177FD" w14:textId="77777777" w:rsidR="00F048B2" w:rsidRDefault="00F048B2" w:rsidP="001F23B3">
      <w:pPr>
        <w:ind w:left="0" w:firstLine="0"/>
        <w:rPr>
          <w:b/>
          <w:sz w:val="24"/>
          <w:szCs w:val="24"/>
        </w:rPr>
      </w:pPr>
    </w:p>
    <w:p w14:paraId="30B50AAA" w14:textId="77777777" w:rsidR="00F048B2" w:rsidRPr="00B90FAC" w:rsidRDefault="00F048B2" w:rsidP="001F23B3">
      <w:pPr>
        <w:ind w:left="440" w:firstLine="0"/>
        <w:rPr>
          <w:sz w:val="14"/>
          <w:szCs w:val="14"/>
        </w:rPr>
      </w:pPr>
      <w:r w:rsidRPr="00B90FAC">
        <w:rPr>
          <w:sz w:val="14"/>
          <w:szCs w:val="14"/>
        </w:rPr>
        <w:t xml:space="preserve">If you are an individual with a disability who is in need of a reader, amplifier, qualified sign language interpreter, or any other form of auxiliary aid or service to attend or participate in the hearing or meeting, please contact County Manager Tisha Green at </w:t>
      </w:r>
      <w:hyperlink r:id="rId9" w:history="1">
        <w:r w:rsidRPr="00B90FAC">
          <w:rPr>
            <w:rStyle w:val="Hyperlink"/>
            <w:sz w:val="14"/>
            <w:szCs w:val="14"/>
          </w:rPr>
          <w:t>tisha.green@hidalgocounty.org</w:t>
        </w:r>
      </w:hyperlink>
      <w:r w:rsidRPr="00B90FAC">
        <w:rPr>
          <w:sz w:val="14"/>
          <w:szCs w:val="14"/>
        </w:rPr>
        <w:t xml:space="preserve"> or (575) 542-9428 least one (1) week prior to the meeting or as soon as possible. Public documents, including the agenda and minutes, can be provided in various accessible formats. Please contact County Manager Tisha Green if a summary or other type of accessible format is needed.</w:t>
      </w:r>
    </w:p>
    <w:p w14:paraId="2C66E8DC" w14:textId="77777777" w:rsidR="00F048B2" w:rsidRPr="00B90FAC" w:rsidRDefault="00F048B2" w:rsidP="00F048B2">
      <w:pPr>
        <w:ind w:left="450"/>
        <w:rPr>
          <w:sz w:val="14"/>
          <w:szCs w:val="14"/>
        </w:rPr>
      </w:pPr>
    </w:p>
    <w:p w14:paraId="5DE4C8C9" w14:textId="5695992D" w:rsidR="0082052B" w:rsidRPr="00B90FAC" w:rsidRDefault="00F048B2" w:rsidP="001F23B3">
      <w:pPr>
        <w:ind w:left="450"/>
        <w:rPr>
          <w:sz w:val="14"/>
          <w:szCs w:val="14"/>
        </w:rPr>
      </w:pPr>
      <w:r w:rsidRPr="00B90FAC">
        <w:rPr>
          <w:color w:val="1D2228"/>
          <w:sz w:val="14"/>
          <w:szCs w:val="14"/>
          <w:shd w:val="clear" w:color="auto" w:fill="FFFFFF"/>
        </w:rPr>
        <w:t>Notice: Ministers or laypersons, of any persuasion, are invited to lead the County Commission in an invocation at regular meetings by signing up on a first-come-first-serve basis by contacting County Manager Tisha Green, at 575.542.9428 or tisha.green@hidalgocounty.org.   The County of Hidalgo welcomes any invocation, religious or secular, regardless of the basis of faith, belief or doctrine of practice.  Invocations are limited to 1 minute and non-county personnel are limited to leading 1 invocation per year.  Individuals are not required to participate in the invocation. </w:t>
      </w:r>
    </w:p>
    <w:sectPr w:rsidR="0082052B" w:rsidRPr="00B90FAC" w:rsidSect="00F048B2">
      <w:footerReference w:type="default" r:id="rId10"/>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BCA2" w14:textId="77777777" w:rsidR="009D79CF" w:rsidRDefault="009D79CF">
      <w:pPr>
        <w:spacing w:after="0" w:line="240" w:lineRule="auto"/>
      </w:pPr>
      <w:r>
        <w:separator/>
      </w:r>
    </w:p>
  </w:endnote>
  <w:endnote w:type="continuationSeparator" w:id="0">
    <w:p w14:paraId="65E6D544" w14:textId="77777777" w:rsidR="009D79CF" w:rsidRDefault="009D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10916"/>
      <w:docPartObj>
        <w:docPartGallery w:val="Page Numbers (Bottom of Page)"/>
        <w:docPartUnique/>
      </w:docPartObj>
    </w:sdtPr>
    <w:sdtEndPr/>
    <w:sdtContent>
      <w:sdt>
        <w:sdtPr>
          <w:id w:val="-1769616900"/>
          <w:docPartObj>
            <w:docPartGallery w:val="Page Numbers (Top of Page)"/>
            <w:docPartUnique/>
          </w:docPartObj>
        </w:sdtPr>
        <w:sdtEndPr/>
        <w:sdtContent>
          <w:p w14:paraId="38006720" w14:textId="02B9BAC3" w:rsidR="00CA7B03" w:rsidRDefault="00CA7B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93B65D" w14:textId="77777777" w:rsidR="00942044" w:rsidRDefault="0094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4BFF" w14:textId="77777777" w:rsidR="009D79CF" w:rsidRDefault="009D79CF">
      <w:pPr>
        <w:spacing w:after="0" w:line="240" w:lineRule="auto"/>
      </w:pPr>
      <w:r>
        <w:separator/>
      </w:r>
    </w:p>
  </w:footnote>
  <w:footnote w:type="continuationSeparator" w:id="0">
    <w:p w14:paraId="4B408AAA" w14:textId="77777777" w:rsidR="009D79CF" w:rsidRDefault="009D7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A78"/>
    <w:multiLevelType w:val="hybridMultilevel"/>
    <w:tmpl w:val="2124CEB4"/>
    <w:lvl w:ilvl="0" w:tplc="32228A2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B5823"/>
    <w:multiLevelType w:val="hybridMultilevel"/>
    <w:tmpl w:val="379CD2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7954685E"/>
    <w:multiLevelType w:val="hybridMultilevel"/>
    <w:tmpl w:val="6A20C7FE"/>
    <w:lvl w:ilvl="0" w:tplc="F93AAB26">
      <w:start w:val="1"/>
      <w:numFmt w:val="upperRoman"/>
      <w:lvlText w:val="%1."/>
      <w:lvlJc w:val="left"/>
      <w:pPr>
        <w:ind w:left="1080" w:hanging="720"/>
      </w:pPr>
      <w:rPr>
        <w:rFonts w:hint="default"/>
        <w:b/>
        <w:bCs w:val="0"/>
      </w:rPr>
    </w:lvl>
    <w:lvl w:ilvl="1" w:tplc="5D8C5C9E">
      <w:start w:val="1"/>
      <w:numFmt w:val="lowerLetter"/>
      <w:lvlText w:val="%2."/>
      <w:lvlJc w:val="left"/>
      <w:pPr>
        <w:ind w:left="1440" w:hanging="360"/>
      </w:pPr>
      <w:rPr>
        <w:b w:val="0"/>
        <w:bCs/>
      </w:rPr>
    </w:lvl>
    <w:lvl w:ilvl="2" w:tplc="17961D0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7547">
    <w:abstractNumId w:val="2"/>
  </w:num>
  <w:num w:numId="2" w16cid:durableId="279576623">
    <w:abstractNumId w:val="1"/>
  </w:num>
  <w:num w:numId="3" w16cid:durableId="2241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2"/>
    <w:rsid w:val="00002DAB"/>
    <w:rsid w:val="00003B8A"/>
    <w:rsid w:val="00005774"/>
    <w:rsid w:val="0001409A"/>
    <w:rsid w:val="00031D39"/>
    <w:rsid w:val="0003495A"/>
    <w:rsid w:val="00035097"/>
    <w:rsid w:val="000362F1"/>
    <w:rsid w:val="0005311A"/>
    <w:rsid w:val="00065566"/>
    <w:rsid w:val="000A08BA"/>
    <w:rsid w:val="000A38A0"/>
    <w:rsid w:val="000B0547"/>
    <w:rsid w:val="000D0A3B"/>
    <w:rsid w:val="000E19E4"/>
    <w:rsid w:val="000F1F6E"/>
    <w:rsid w:val="0014764B"/>
    <w:rsid w:val="00152C39"/>
    <w:rsid w:val="001635D4"/>
    <w:rsid w:val="001B01D4"/>
    <w:rsid w:val="001D26AB"/>
    <w:rsid w:val="001E6094"/>
    <w:rsid w:val="001F0B6A"/>
    <w:rsid w:val="001F23B3"/>
    <w:rsid w:val="002134E2"/>
    <w:rsid w:val="002438AF"/>
    <w:rsid w:val="00264C21"/>
    <w:rsid w:val="002A0F9D"/>
    <w:rsid w:val="002C42B7"/>
    <w:rsid w:val="002C472C"/>
    <w:rsid w:val="002E30E5"/>
    <w:rsid w:val="002E4DA9"/>
    <w:rsid w:val="002E7EB9"/>
    <w:rsid w:val="003265E8"/>
    <w:rsid w:val="00353EB3"/>
    <w:rsid w:val="00366861"/>
    <w:rsid w:val="00371544"/>
    <w:rsid w:val="00377F1C"/>
    <w:rsid w:val="003A51F7"/>
    <w:rsid w:val="003B1230"/>
    <w:rsid w:val="003B328A"/>
    <w:rsid w:val="003B4F1E"/>
    <w:rsid w:val="003D66BC"/>
    <w:rsid w:val="00437F27"/>
    <w:rsid w:val="00441366"/>
    <w:rsid w:val="004463EC"/>
    <w:rsid w:val="00460349"/>
    <w:rsid w:val="004823BC"/>
    <w:rsid w:val="00487C8F"/>
    <w:rsid w:val="004A3C4A"/>
    <w:rsid w:val="004C0604"/>
    <w:rsid w:val="004D7B9B"/>
    <w:rsid w:val="004E7D57"/>
    <w:rsid w:val="004F1248"/>
    <w:rsid w:val="00536571"/>
    <w:rsid w:val="005469A0"/>
    <w:rsid w:val="00564A51"/>
    <w:rsid w:val="005B588D"/>
    <w:rsid w:val="005B6635"/>
    <w:rsid w:val="00604C8E"/>
    <w:rsid w:val="0062352A"/>
    <w:rsid w:val="00625D56"/>
    <w:rsid w:val="00631C88"/>
    <w:rsid w:val="006329ED"/>
    <w:rsid w:val="006464E5"/>
    <w:rsid w:val="00652017"/>
    <w:rsid w:val="00680278"/>
    <w:rsid w:val="00690CF5"/>
    <w:rsid w:val="006D48D2"/>
    <w:rsid w:val="006F2849"/>
    <w:rsid w:val="007019F1"/>
    <w:rsid w:val="00723880"/>
    <w:rsid w:val="007356E9"/>
    <w:rsid w:val="0075121C"/>
    <w:rsid w:val="0075695F"/>
    <w:rsid w:val="007849B6"/>
    <w:rsid w:val="00792435"/>
    <w:rsid w:val="00796824"/>
    <w:rsid w:val="007C0BE9"/>
    <w:rsid w:val="007D31F9"/>
    <w:rsid w:val="007E145A"/>
    <w:rsid w:val="007E336A"/>
    <w:rsid w:val="00805EAE"/>
    <w:rsid w:val="00814085"/>
    <w:rsid w:val="0082052B"/>
    <w:rsid w:val="0082759E"/>
    <w:rsid w:val="008461CC"/>
    <w:rsid w:val="0085453A"/>
    <w:rsid w:val="008945B0"/>
    <w:rsid w:val="008958E7"/>
    <w:rsid w:val="008F14C7"/>
    <w:rsid w:val="00904BB7"/>
    <w:rsid w:val="00927166"/>
    <w:rsid w:val="0093607E"/>
    <w:rsid w:val="00942044"/>
    <w:rsid w:val="00946363"/>
    <w:rsid w:val="00946503"/>
    <w:rsid w:val="00950DE7"/>
    <w:rsid w:val="00956332"/>
    <w:rsid w:val="00967025"/>
    <w:rsid w:val="009730B3"/>
    <w:rsid w:val="009827DE"/>
    <w:rsid w:val="009865AD"/>
    <w:rsid w:val="009A56EC"/>
    <w:rsid w:val="009B0A11"/>
    <w:rsid w:val="009B18E2"/>
    <w:rsid w:val="009C49DE"/>
    <w:rsid w:val="009D79CF"/>
    <w:rsid w:val="009D7D00"/>
    <w:rsid w:val="009E3A1F"/>
    <w:rsid w:val="009F4252"/>
    <w:rsid w:val="00A00431"/>
    <w:rsid w:val="00A10CC9"/>
    <w:rsid w:val="00A5313A"/>
    <w:rsid w:val="00A63551"/>
    <w:rsid w:val="00A708CF"/>
    <w:rsid w:val="00A91F1D"/>
    <w:rsid w:val="00A92E31"/>
    <w:rsid w:val="00AA1A75"/>
    <w:rsid w:val="00AD3DD4"/>
    <w:rsid w:val="00AD4701"/>
    <w:rsid w:val="00AF4E7F"/>
    <w:rsid w:val="00B03F78"/>
    <w:rsid w:val="00B27778"/>
    <w:rsid w:val="00B34BDA"/>
    <w:rsid w:val="00B7736B"/>
    <w:rsid w:val="00B867EF"/>
    <w:rsid w:val="00B90FAC"/>
    <w:rsid w:val="00BC0180"/>
    <w:rsid w:val="00BE098B"/>
    <w:rsid w:val="00BF4673"/>
    <w:rsid w:val="00C35175"/>
    <w:rsid w:val="00C37ACB"/>
    <w:rsid w:val="00C5256F"/>
    <w:rsid w:val="00C54139"/>
    <w:rsid w:val="00C73636"/>
    <w:rsid w:val="00C80A74"/>
    <w:rsid w:val="00C856F9"/>
    <w:rsid w:val="00C85E98"/>
    <w:rsid w:val="00C93564"/>
    <w:rsid w:val="00CA7B03"/>
    <w:rsid w:val="00CB3284"/>
    <w:rsid w:val="00CB5486"/>
    <w:rsid w:val="00CC7A0B"/>
    <w:rsid w:val="00CD0F53"/>
    <w:rsid w:val="00CD1E8F"/>
    <w:rsid w:val="00D0115A"/>
    <w:rsid w:val="00D32D7F"/>
    <w:rsid w:val="00D42828"/>
    <w:rsid w:val="00D738C4"/>
    <w:rsid w:val="00D82D64"/>
    <w:rsid w:val="00D83F43"/>
    <w:rsid w:val="00DD391F"/>
    <w:rsid w:val="00DD52DF"/>
    <w:rsid w:val="00DE55C8"/>
    <w:rsid w:val="00E02C6D"/>
    <w:rsid w:val="00E03117"/>
    <w:rsid w:val="00E1623F"/>
    <w:rsid w:val="00E31119"/>
    <w:rsid w:val="00E33A08"/>
    <w:rsid w:val="00E45738"/>
    <w:rsid w:val="00E67DAD"/>
    <w:rsid w:val="00EB1278"/>
    <w:rsid w:val="00ED1C13"/>
    <w:rsid w:val="00EE0547"/>
    <w:rsid w:val="00EE6516"/>
    <w:rsid w:val="00F048B2"/>
    <w:rsid w:val="00F16031"/>
    <w:rsid w:val="00F3102A"/>
    <w:rsid w:val="00F83E02"/>
    <w:rsid w:val="00F928A6"/>
    <w:rsid w:val="00FC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DC3"/>
  <w15:chartTrackingRefBased/>
  <w15:docId w15:val="{6E849C50-A209-4517-B4CB-030C4B60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B2"/>
    <w:pPr>
      <w:spacing w:after="11" w:line="268" w:lineRule="auto"/>
      <w:ind w:left="1182" w:hanging="1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F0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B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048B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048B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048B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048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048B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04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B2"/>
    <w:pPr>
      <w:numPr>
        <w:ilvl w:val="1"/>
      </w:numPr>
      <w:spacing w:after="160"/>
      <w:ind w:left="118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8B2"/>
    <w:rPr>
      <w:rFonts w:ascii="Times New Roman" w:hAnsi="Times New Roman"/>
      <w:i/>
      <w:iCs/>
      <w:color w:val="404040" w:themeColor="text1" w:themeTint="BF"/>
      <w:sz w:val="24"/>
    </w:rPr>
  </w:style>
  <w:style w:type="paragraph" w:styleId="ListParagraph">
    <w:name w:val="List Paragraph"/>
    <w:basedOn w:val="Normal"/>
    <w:uiPriority w:val="34"/>
    <w:qFormat/>
    <w:rsid w:val="00F048B2"/>
    <w:pPr>
      <w:ind w:left="720"/>
      <w:contextualSpacing/>
    </w:pPr>
  </w:style>
  <w:style w:type="character" w:styleId="IntenseEmphasis">
    <w:name w:val="Intense Emphasis"/>
    <w:basedOn w:val="DefaultParagraphFont"/>
    <w:uiPriority w:val="21"/>
    <w:qFormat/>
    <w:rsid w:val="00F048B2"/>
    <w:rPr>
      <w:i/>
      <w:iCs/>
      <w:color w:val="0F4761" w:themeColor="accent1" w:themeShade="BF"/>
    </w:rPr>
  </w:style>
  <w:style w:type="paragraph" w:styleId="IntenseQuote">
    <w:name w:val="Intense Quote"/>
    <w:basedOn w:val="Normal"/>
    <w:next w:val="Normal"/>
    <w:link w:val="IntenseQuoteChar"/>
    <w:uiPriority w:val="30"/>
    <w:qFormat/>
    <w:rsid w:val="00F0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B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048B2"/>
    <w:rPr>
      <w:b/>
      <w:bCs/>
      <w:smallCaps/>
      <w:color w:val="0F4761" w:themeColor="accent1" w:themeShade="BF"/>
      <w:spacing w:val="5"/>
    </w:rPr>
  </w:style>
  <w:style w:type="paragraph" w:styleId="Footer">
    <w:name w:val="footer"/>
    <w:basedOn w:val="Normal"/>
    <w:link w:val="FooterChar"/>
    <w:uiPriority w:val="99"/>
    <w:unhideWhenUsed/>
    <w:rsid w:val="00F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B2"/>
    <w:rPr>
      <w:rFonts w:ascii="Arial" w:eastAsia="Arial" w:hAnsi="Arial" w:cs="Arial"/>
      <w:color w:val="000000"/>
      <w:kern w:val="0"/>
      <w14:ligatures w14:val="none"/>
    </w:rPr>
  </w:style>
  <w:style w:type="character" w:styleId="Hyperlink">
    <w:name w:val="Hyperlink"/>
    <w:basedOn w:val="DefaultParagraphFont"/>
    <w:uiPriority w:val="99"/>
    <w:semiHidden/>
    <w:unhideWhenUsed/>
    <w:rsid w:val="00F048B2"/>
    <w:rPr>
      <w:color w:val="467886" w:themeColor="hyperlink"/>
      <w:u w:val="single"/>
    </w:r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366158213?pwd=zZOkbfuYo26Zxasnw08tPMarwKlJ4N.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4076</Characters>
  <Application>Microsoft Office Word</Application>
  <DocSecurity>4</DocSecurity>
  <Lines>104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 Nance</dc:creator>
  <cp:keywords/>
  <dc:description/>
  <cp:lastModifiedBy>Tisha Green</cp:lastModifiedBy>
  <cp:revision>2</cp:revision>
  <cp:lastPrinted>2026-07-03T23:37:00Z</cp:lastPrinted>
  <dcterms:created xsi:type="dcterms:W3CDTF">2026-07-03T23:37:00Z</dcterms:created>
  <dcterms:modified xsi:type="dcterms:W3CDTF">2026-07-03T23:37:00Z</dcterms:modified>
</cp:coreProperties>
</file>